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E5" w:rsidRPr="00DE67C9" w:rsidRDefault="00FC04E5" w:rsidP="00FC04E5">
      <w:pPr>
        <w:jc w:val="center"/>
        <w:rPr>
          <w:rFonts w:ascii="Arial" w:hAnsi="Arial" w:cs="Arial"/>
          <w:b/>
          <w:sz w:val="24"/>
          <w:szCs w:val="24"/>
        </w:rPr>
      </w:pPr>
      <w:r w:rsidRPr="00DE67C9">
        <w:rPr>
          <w:rFonts w:ascii="Arial" w:hAnsi="Arial" w:cs="Arial"/>
          <w:b/>
          <w:sz w:val="24"/>
          <w:szCs w:val="24"/>
        </w:rPr>
        <w:t>NHS HEALTH SCOTLAND</w:t>
      </w:r>
    </w:p>
    <w:p w:rsidR="00FC04E5" w:rsidRPr="00DE67C9" w:rsidRDefault="00FC04E5" w:rsidP="00FC04E5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DE67C9">
        <w:rPr>
          <w:rFonts w:ascii="Arial" w:hAnsi="Arial" w:cs="Arial"/>
          <w:b/>
          <w:sz w:val="24"/>
          <w:szCs w:val="24"/>
        </w:rPr>
        <w:t>Draft Minutes of the Audit Committee meeting held at 10.30am on Friday 31 October 2014 in NHS Health Scotland, (Room G2), Meridian Court, Glasgow</w:t>
      </w:r>
    </w:p>
    <w:p w:rsidR="00FC04E5" w:rsidRPr="00DE67C9" w:rsidRDefault="00FC04E5" w:rsidP="00FC04E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C04E5" w:rsidRPr="00DE67C9" w:rsidRDefault="00FC04E5" w:rsidP="00FC04E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96BB8" w:rsidRPr="00DE67C9" w:rsidRDefault="00FC04E5" w:rsidP="00FC04E5">
      <w:pPr>
        <w:contextualSpacing/>
        <w:jc w:val="both"/>
        <w:rPr>
          <w:rFonts w:ascii="Arial" w:hAnsi="Arial" w:cs="Arial"/>
          <w:sz w:val="24"/>
          <w:szCs w:val="24"/>
        </w:rPr>
      </w:pPr>
      <w:r w:rsidRPr="00DE67C9">
        <w:rPr>
          <w:rFonts w:ascii="Arial" w:hAnsi="Arial" w:cs="Arial"/>
          <w:sz w:val="24"/>
          <w:szCs w:val="24"/>
        </w:rPr>
        <w:t>Present:</w:t>
      </w:r>
      <w:r w:rsidRPr="00DE67C9">
        <w:rPr>
          <w:rFonts w:ascii="Arial" w:hAnsi="Arial" w:cs="Arial"/>
          <w:sz w:val="24"/>
          <w:szCs w:val="24"/>
        </w:rPr>
        <w:tab/>
      </w:r>
      <w:r w:rsidR="00505371" w:rsidRPr="00DE67C9">
        <w:rPr>
          <w:rFonts w:ascii="Arial" w:hAnsi="Arial" w:cs="Arial"/>
          <w:sz w:val="24"/>
          <w:szCs w:val="24"/>
        </w:rPr>
        <w:tab/>
        <w:t>Mr</w:t>
      </w:r>
      <w:r w:rsidR="00596BB8" w:rsidRPr="00DE67C9">
        <w:rPr>
          <w:rFonts w:ascii="Arial" w:hAnsi="Arial" w:cs="Arial"/>
          <w:sz w:val="24"/>
          <w:szCs w:val="24"/>
        </w:rPr>
        <w:t xml:space="preserve"> R. Pettigrew (chair)</w:t>
      </w:r>
    </w:p>
    <w:p w:rsidR="00596BB8" w:rsidRPr="00DE67C9" w:rsidRDefault="00596BB8" w:rsidP="00FC04E5">
      <w:pPr>
        <w:contextualSpacing/>
        <w:jc w:val="both"/>
        <w:rPr>
          <w:rFonts w:ascii="Arial" w:hAnsi="Arial" w:cs="Arial"/>
          <w:sz w:val="24"/>
          <w:szCs w:val="24"/>
        </w:rPr>
      </w:pPr>
      <w:r w:rsidRPr="00DE67C9">
        <w:rPr>
          <w:rFonts w:ascii="Arial" w:hAnsi="Arial" w:cs="Arial"/>
          <w:sz w:val="24"/>
          <w:szCs w:val="24"/>
        </w:rPr>
        <w:tab/>
      </w:r>
      <w:r w:rsidRPr="00DE67C9">
        <w:rPr>
          <w:rFonts w:ascii="Arial" w:hAnsi="Arial" w:cs="Arial"/>
          <w:sz w:val="24"/>
          <w:szCs w:val="24"/>
        </w:rPr>
        <w:tab/>
      </w:r>
      <w:r w:rsidRPr="00DE67C9">
        <w:rPr>
          <w:rFonts w:ascii="Arial" w:hAnsi="Arial" w:cs="Arial"/>
          <w:sz w:val="24"/>
          <w:szCs w:val="24"/>
        </w:rPr>
        <w:tab/>
        <w:t>Ms J. Fraser</w:t>
      </w:r>
    </w:p>
    <w:p w:rsidR="00596BB8" w:rsidRPr="00DE67C9" w:rsidRDefault="00596BB8" w:rsidP="00FC04E5">
      <w:pPr>
        <w:contextualSpacing/>
        <w:jc w:val="both"/>
        <w:rPr>
          <w:rFonts w:ascii="Arial" w:hAnsi="Arial" w:cs="Arial"/>
          <w:sz w:val="24"/>
          <w:szCs w:val="24"/>
        </w:rPr>
      </w:pPr>
      <w:r w:rsidRPr="00DE67C9">
        <w:rPr>
          <w:rFonts w:ascii="Arial" w:hAnsi="Arial" w:cs="Arial"/>
          <w:sz w:val="24"/>
          <w:szCs w:val="24"/>
        </w:rPr>
        <w:tab/>
      </w:r>
      <w:r w:rsidRPr="00DE67C9">
        <w:rPr>
          <w:rFonts w:ascii="Arial" w:hAnsi="Arial" w:cs="Arial"/>
          <w:sz w:val="24"/>
          <w:szCs w:val="24"/>
        </w:rPr>
        <w:tab/>
      </w:r>
      <w:r w:rsidRPr="00DE67C9">
        <w:rPr>
          <w:rFonts w:ascii="Arial" w:hAnsi="Arial" w:cs="Arial"/>
          <w:sz w:val="24"/>
          <w:szCs w:val="24"/>
        </w:rPr>
        <w:tab/>
      </w:r>
      <w:r w:rsidR="00505371" w:rsidRPr="00DE67C9">
        <w:rPr>
          <w:rFonts w:ascii="Arial" w:hAnsi="Arial" w:cs="Arial"/>
          <w:sz w:val="24"/>
          <w:szCs w:val="24"/>
        </w:rPr>
        <w:t>Mr</w:t>
      </w:r>
      <w:r w:rsidRPr="00DE67C9">
        <w:rPr>
          <w:rFonts w:ascii="Arial" w:hAnsi="Arial" w:cs="Arial"/>
          <w:sz w:val="24"/>
          <w:szCs w:val="24"/>
        </w:rPr>
        <w:t xml:space="preserve"> M. Craig</w:t>
      </w:r>
    </w:p>
    <w:p w:rsidR="00D01399" w:rsidRDefault="00596BB8" w:rsidP="00FC04E5">
      <w:pPr>
        <w:contextualSpacing/>
        <w:jc w:val="both"/>
        <w:rPr>
          <w:rFonts w:ascii="Arial" w:hAnsi="Arial" w:cs="Arial"/>
          <w:sz w:val="24"/>
          <w:szCs w:val="24"/>
        </w:rPr>
      </w:pPr>
      <w:r w:rsidRPr="00DE67C9">
        <w:rPr>
          <w:rFonts w:ascii="Arial" w:hAnsi="Arial" w:cs="Arial"/>
          <w:sz w:val="24"/>
          <w:szCs w:val="24"/>
        </w:rPr>
        <w:tab/>
      </w:r>
      <w:r w:rsidRPr="00DE67C9">
        <w:rPr>
          <w:rFonts w:ascii="Arial" w:hAnsi="Arial" w:cs="Arial"/>
          <w:sz w:val="24"/>
          <w:szCs w:val="24"/>
        </w:rPr>
        <w:tab/>
      </w:r>
      <w:r w:rsidRPr="00DE67C9">
        <w:rPr>
          <w:rFonts w:ascii="Arial" w:hAnsi="Arial" w:cs="Arial"/>
          <w:sz w:val="24"/>
          <w:szCs w:val="24"/>
        </w:rPr>
        <w:tab/>
        <w:t>Ms Ali Jarvis</w:t>
      </w:r>
    </w:p>
    <w:p w:rsidR="00FC04E5" w:rsidRPr="00DE67C9" w:rsidRDefault="00D01399" w:rsidP="00FC04E5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Dr P </w:t>
      </w:r>
      <w:proofErr w:type="spellStart"/>
      <w:r>
        <w:rPr>
          <w:rFonts w:ascii="Arial" w:hAnsi="Arial" w:cs="Arial"/>
          <w:sz w:val="24"/>
          <w:szCs w:val="24"/>
        </w:rPr>
        <w:t>Stollard</w:t>
      </w:r>
      <w:proofErr w:type="spellEnd"/>
      <w:r w:rsidR="00FC04E5" w:rsidRPr="00DE67C9">
        <w:rPr>
          <w:rFonts w:ascii="Arial" w:hAnsi="Arial" w:cs="Arial"/>
          <w:sz w:val="24"/>
          <w:szCs w:val="24"/>
        </w:rPr>
        <w:tab/>
      </w:r>
      <w:r w:rsidR="00FC04E5" w:rsidRPr="00DE67C9">
        <w:rPr>
          <w:rFonts w:ascii="Arial" w:hAnsi="Arial" w:cs="Arial"/>
          <w:sz w:val="24"/>
          <w:szCs w:val="24"/>
        </w:rPr>
        <w:tab/>
      </w:r>
      <w:r w:rsidR="00FC04E5" w:rsidRPr="00DE67C9">
        <w:rPr>
          <w:rFonts w:ascii="Arial" w:hAnsi="Arial" w:cs="Arial"/>
          <w:sz w:val="24"/>
          <w:szCs w:val="24"/>
        </w:rPr>
        <w:tab/>
      </w:r>
    </w:p>
    <w:p w:rsidR="00FC04E5" w:rsidRPr="00DE67C9" w:rsidRDefault="00FC04E5" w:rsidP="00FC04E5">
      <w:pPr>
        <w:contextualSpacing/>
        <w:jc w:val="both"/>
        <w:rPr>
          <w:rFonts w:ascii="Arial" w:hAnsi="Arial" w:cs="Arial"/>
          <w:sz w:val="24"/>
          <w:szCs w:val="24"/>
        </w:rPr>
      </w:pPr>
      <w:r w:rsidRPr="00DE67C9">
        <w:rPr>
          <w:rFonts w:ascii="Arial" w:hAnsi="Arial" w:cs="Arial"/>
          <w:sz w:val="24"/>
          <w:szCs w:val="24"/>
        </w:rPr>
        <w:tab/>
      </w:r>
      <w:r w:rsidRPr="00DE67C9">
        <w:rPr>
          <w:rFonts w:ascii="Arial" w:hAnsi="Arial" w:cs="Arial"/>
          <w:sz w:val="24"/>
          <w:szCs w:val="24"/>
        </w:rPr>
        <w:tab/>
      </w:r>
      <w:r w:rsidRPr="00DE67C9">
        <w:rPr>
          <w:rFonts w:ascii="Arial" w:hAnsi="Arial" w:cs="Arial"/>
          <w:sz w:val="24"/>
          <w:szCs w:val="24"/>
        </w:rPr>
        <w:tab/>
      </w:r>
      <w:r w:rsidRPr="00DE67C9">
        <w:rPr>
          <w:rFonts w:ascii="Arial" w:hAnsi="Arial" w:cs="Arial"/>
          <w:sz w:val="24"/>
          <w:szCs w:val="24"/>
        </w:rPr>
        <w:tab/>
      </w:r>
      <w:r w:rsidRPr="00DE67C9">
        <w:rPr>
          <w:rFonts w:ascii="Arial" w:hAnsi="Arial" w:cs="Arial"/>
          <w:sz w:val="24"/>
          <w:szCs w:val="24"/>
        </w:rPr>
        <w:tab/>
      </w:r>
    </w:p>
    <w:p w:rsidR="00596BB8" w:rsidRPr="00DE67C9" w:rsidRDefault="00FC04E5" w:rsidP="00596BB8">
      <w:pPr>
        <w:pStyle w:val="NoSpacing"/>
        <w:rPr>
          <w:rFonts w:ascii="Arial" w:hAnsi="Arial" w:cs="Arial"/>
          <w:sz w:val="24"/>
          <w:szCs w:val="24"/>
        </w:rPr>
      </w:pPr>
      <w:r w:rsidRPr="00DE67C9">
        <w:rPr>
          <w:rFonts w:ascii="Arial" w:hAnsi="Arial" w:cs="Arial"/>
          <w:sz w:val="24"/>
          <w:szCs w:val="24"/>
        </w:rPr>
        <w:t>In attendance:</w:t>
      </w:r>
      <w:r w:rsidRPr="00DE67C9">
        <w:rPr>
          <w:rFonts w:ascii="Arial" w:hAnsi="Arial" w:cs="Arial"/>
          <w:sz w:val="24"/>
          <w:szCs w:val="24"/>
        </w:rPr>
        <w:tab/>
      </w:r>
      <w:r w:rsidR="00505371" w:rsidRPr="00DE67C9">
        <w:rPr>
          <w:rFonts w:ascii="Arial" w:hAnsi="Arial" w:cs="Arial"/>
          <w:sz w:val="24"/>
          <w:szCs w:val="24"/>
        </w:rPr>
        <w:t>Mr</w:t>
      </w:r>
      <w:r w:rsidR="00596BB8" w:rsidRPr="00DE67C9">
        <w:rPr>
          <w:rFonts w:ascii="Arial" w:hAnsi="Arial" w:cs="Arial"/>
          <w:sz w:val="24"/>
          <w:szCs w:val="24"/>
        </w:rPr>
        <w:t xml:space="preserve"> G. McLaughlin</w:t>
      </w:r>
    </w:p>
    <w:p w:rsidR="00596BB8" w:rsidRPr="00DE67C9" w:rsidRDefault="00596BB8" w:rsidP="00596BB8">
      <w:pPr>
        <w:pStyle w:val="NoSpacing"/>
        <w:rPr>
          <w:rFonts w:ascii="Arial" w:hAnsi="Arial" w:cs="Arial"/>
          <w:sz w:val="24"/>
          <w:szCs w:val="24"/>
        </w:rPr>
      </w:pPr>
      <w:r w:rsidRPr="00DE67C9">
        <w:rPr>
          <w:rFonts w:ascii="Arial" w:hAnsi="Arial" w:cs="Arial"/>
          <w:sz w:val="24"/>
          <w:szCs w:val="24"/>
        </w:rPr>
        <w:tab/>
      </w:r>
      <w:r w:rsidRPr="00DE67C9">
        <w:rPr>
          <w:rFonts w:ascii="Arial" w:hAnsi="Arial" w:cs="Arial"/>
          <w:sz w:val="24"/>
          <w:szCs w:val="24"/>
        </w:rPr>
        <w:tab/>
      </w:r>
      <w:r w:rsidRPr="00DE67C9">
        <w:rPr>
          <w:rFonts w:ascii="Arial" w:hAnsi="Arial" w:cs="Arial"/>
          <w:sz w:val="24"/>
          <w:szCs w:val="24"/>
        </w:rPr>
        <w:tab/>
        <w:t>Ms M. Burns (via teleconference)</w:t>
      </w:r>
    </w:p>
    <w:p w:rsidR="00596BB8" w:rsidRPr="00DE67C9" w:rsidRDefault="00596BB8" w:rsidP="00596BB8">
      <w:pPr>
        <w:pStyle w:val="NoSpacing"/>
        <w:rPr>
          <w:rFonts w:ascii="Arial" w:hAnsi="Arial" w:cs="Arial"/>
          <w:sz w:val="24"/>
          <w:szCs w:val="24"/>
        </w:rPr>
      </w:pPr>
      <w:r w:rsidRPr="00DE67C9">
        <w:rPr>
          <w:rFonts w:ascii="Arial" w:hAnsi="Arial" w:cs="Arial"/>
          <w:sz w:val="24"/>
          <w:szCs w:val="24"/>
        </w:rPr>
        <w:tab/>
      </w:r>
      <w:r w:rsidRPr="00DE67C9">
        <w:rPr>
          <w:rFonts w:ascii="Arial" w:hAnsi="Arial" w:cs="Arial"/>
          <w:sz w:val="24"/>
          <w:szCs w:val="24"/>
        </w:rPr>
        <w:tab/>
      </w:r>
      <w:r w:rsidRPr="00DE67C9">
        <w:rPr>
          <w:rFonts w:ascii="Arial" w:hAnsi="Arial" w:cs="Arial"/>
          <w:sz w:val="24"/>
          <w:szCs w:val="24"/>
        </w:rPr>
        <w:tab/>
      </w:r>
      <w:r w:rsidR="00505371" w:rsidRPr="00DE67C9">
        <w:rPr>
          <w:rFonts w:ascii="Arial" w:hAnsi="Arial" w:cs="Arial"/>
          <w:sz w:val="24"/>
          <w:szCs w:val="24"/>
        </w:rPr>
        <w:t>Mr</w:t>
      </w:r>
      <w:r w:rsidRPr="00DE67C9">
        <w:rPr>
          <w:rFonts w:ascii="Arial" w:hAnsi="Arial" w:cs="Arial"/>
          <w:sz w:val="24"/>
          <w:szCs w:val="24"/>
        </w:rPr>
        <w:t xml:space="preserve"> A. Patience</w:t>
      </w:r>
    </w:p>
    <w:p w:rsidR="00596BB8" w:rsidRPr="00DE67C9" w:rsidRDefault="00596BB8" w:rsidP="00596BB8">
      <w:pPr>
        <w:pStyle w:val="NoSpacing"/>
        <w:rPr>
          <w:rFonts w:ascii="Arial" w:hAnsi="Arial" w:cs="Arial"/>
          <w:sz w:val="24"/>
          <w:szCs w:val="24"/>
        </w:rPr>
      </w:pPr>
      <w:r w:rsidRPr="00DE67C9">
        <w:rPr>
          <w:rFonts w:ascii="Arial" w:hAnsi="Arial" w:cs="Arial"/>
          <w:sz w:val="24"/>
          <w:szCs w:val="24"/>
        </w:rPr>
        <w:tab/>
      </w:r>
      <w:r w:rsidRPr="00DE67C9">
        <w:rPr>
          <w:rFonts w:ascii="Arial" w:hAnsi="Arial" w:cs="Arial"/>
          <w:sz w:val="24"/>
          <w:szCs w:val="24"/>
        </w:rPr>
        <w:tab/>
      </w:r>
      <w:r w:rsidRPr="00DE67C9">
        <w:rPr>
          <w:rFonts w:ascii="Arial" w:hAnsi="Arial" w:cs="Arial"/>
          <w:sz w:val="24"/>
          <w:szCs w:val="24"/>
        </w:rPr>
        <w:tab/>
        <w:t>Mr A. Wilson (FTF)</w:t>
      </w:r>
    </w:p>
    <w:p w:rsidR="00DF2AF0" w:rsidRPr="00DE67C9" w:rsidRDefault="00DF2AF0" w:rsidP="0069298B">
      <w:pPr>
        <w:ind w:left="1440" w:firstLine="720"/>
        <w:rPr>
          <w:rFonts w:ascii="Arial" w:eastAsia="Times New Roman" w:hAnsi="Arial" w:cs="Arial"/>
          <w:sz w:val="24"/>
          <w:szCs w:val="24"/>
        </w:rPr>
      </w:pPr>
      <w:r w:rsidRPr="00DE67C9">
        <w:rPr>
          <w:rFonts w:ascii="Arial" w:eastAsia="Times New Roman" w:hAnsi="Arial" w:cs="Arial"/>
          <w:sz w:val="24"/>
          <w:szCs w:val="24"/>
        </w:rPr>
        <w:t>Mr N Bennett</w:t>
      </w:r>
      <w:r w:rsidR="00025AA9" w:rsidRPr="00DE67C9">
        <w:rPr>
          <w:rFonts w:ascii="Arial" w:eastAsia="Times New Roman" w:hAnsi="Arial" w:cs="Arial"/>
          <w:sz w:val="24"/>
          <w:szCs w:val="24"/>
        </w:rPr>
        <w:t xml:space="preserve"> (</w:t>
      </w:r>
      <w:r w:rsidRPr="00DE67C9">
        <w:rPr>
          <w:rFonts w:ascii="Arial" w:eastAsia="Times New Roman" w:hAnsi="Arial" w:cs="Arial"/>
          <w:sz w:val="24"/>
          <w:szCs w:val="24"/>
        </w:rPr>
        <w:t>Scott-Moncrieff</w:t>
      </w:r>
      <w:r w:rsidR="00025AA9" w:rsidRPr="00DE67C9">
        <w:rPr>
          <w:rFonts w:ascii="Arial" w:eastAsia="Times New Roman" w:hAnsi="Arial" w:cs="Arial"/>
          <w:sz w:val="24"/>
          <w:szCs w:val="24"/>
        </w:rPr>
        <w:t>)</w:t>
      </w:r>
    </w:p>
    <w:p w:rsidR="00596BB8" w:rsidRPr="00DE67C9" w:rsidRDefault="00596BB8" w:rsidP="00596BB8">
      <w:pPr>
        <w:pStyle w:val="NoSpacing"/>
        <w:rPr>
          <w:rFonts w:ascii="Arial" w:hAnsi="Arial" w:cs="Arial"/>
          <w:sz w:val="24"/>
          <w:szCs w:val="24"/>
        </w:rPr>
      </w:pPr>
      <w:r w:rsidRPr="00DE67C9">
        <w:rPr>
          <w:rFonts w:ascii="Arial" w:hAnsi="Arial" w:cs="Arial"/>
          <w:sz w:val="24"/>
          <w:szCs w:val="24"/>
        </w:rPr>
        <w:tab/>
      </w:r>
      <w:r w:rsidRPr="00DE67C9">
        <w:rPr>
          <w:rFonts w:ascii="Arial" w:hAnsi="Arial" w:cs="Arial"/>
          <w:sz w:val="24"/>
          <w:szCs w:val="24"/>
        </w:rPr>
        <w:tab/>
      </w:r>
      <w:r w:rsidRPr="00DE67C9">
        <w:rPr>
          <w:rFonts w:ascii="Arial" w:hAnsi="Arial" w:cs="Arial"/>
          <w:sz w:val="24"/>
          <w:szCs w:val="24"/>
        </w:rPr>
        <w:tab/>
      </w:r>
      <w:r w:rsidR="00505371" w:rsidRPr="00DE67C9">
        <w:rPr>
          <w:rFonts w:ascii="Arial" w:hAnsi="Arial" w:cs="Arial"/>
          <w:sz w:val="24"/>
          <w:szCs w:val="24"/>
        </w:rPr>
        <w:t>Mr</w:t>
      </w:r>
      <w:r w:rsidRPr="00DE67C9">
        <w:rPr>
          <w:rFonts w:ascii="Arial" w:hAnsi="Arial" w:cs="Arial"/>
          <w:sz w:val="24"/>
          <w:szCs w:val="24"/>
        </w:rPr>
        <w:t xml:space="preserve"> B. Orpin (item </w:t>
      </w:r>
      <w:r w:rsidR="00505371" w:rsidRPr="00DE67C9">
        <w:rPr>
          <w:rFonts w:ascii="Arial" w:hAnsi="Arial" w:cs="Arial"/>
          <w:sz w:val="24"/>
          <w:szCs w:val="24"/>
        </w:rPr>
        <w:t>8</w:t>
      </w:r>
      <w:r w:rsidRPr="00DE67C9">
        <w:rPr>
          <w:rFonts w:ascii="Arial" w:hAnsi="Arial" w:cs="Arial"/>
          <w:sz w:val="24"/>
          <w:szCs w:val="24"/>
        </w:rPr>
        <w:t>)</w:t>
      </w:r>
    </w:p>
    <w:p w:rsidR="00596BB8" w:rsidRPr="00DE67C9" w:rsidRDefault="00596BB8" w:rsidP="00596BB8">
      <w:pPr>
        <w:pStyle w:val="NoSpacing"/>
        <w:rPr>
          <w:rFonts w:ascii="Arial" w:hAnsi="Arial" w:cs="Arial"/>
          <w:sz w:val="24"/>
          <w:szCs w:val="24"/>
        </w:rPr>
      </w:pPr>
      <w:r w:rsidRPr="00DE67C9">
        <w:rPr>
          <w:rFonts w:ascii="Arial" w:hAnsi="Arial" w:cs="Arial"/>
          <w:sz w:val="24"/>
          <w:szCs w:val="24"/>
        </w:rPr>
        <w:tab/>
      </w:r>
      <w:r w:rsidRPr="00DE67C9">
        <w:rPr>
          <w:rFonts w:ascii="Arial" w:hAnsi="Arial" w:cs="Arial"/>
          <w:sz w:val="24"/>
          <w:szCs w:val="24"/>
        </w:rPr>
        <w:tab/>
      </w:r>
      <w:r w:rsidRPr="00DE67C9">
        <w:rPr>
          <w:rFonts w:ascii="Arial" w:hAnsi="Arial" w:cs="Arial"/>
          <w:sz w:val="24"/>
          <w:szCs w:val="24"/>
        </w:rPr>
        <w:tab/>
        <w:t xml:space="preserve">Ms </w:t>
      </w:r>
      <w:r w:rsidR="00505371" w:rsidRPr="00DE67C9">
        <w:rPr>
          <w:rFonts w:ascii="Arial" w:hAnsi="Arial" w:cs="Arial"/>
          <w:sz w:val="24"/>
          <w:szCs w:val="24"/>
        </w:rPr>
        <w:t>Thomson</w:t>
      </w:r>
      <w:r w:rsidRPr="00DE67C9">
        <w:rPr>
          <w:rFonts w:ascii="Arial" w:hAnsi="Arial" w:cs="Arial"/>
          <w:sz w:val="24"/>
          <w:szCs w:val="24"/>
        </w:rPr>
        <w:t xml:space="preserve"> (item </w:t>
      </w:r>
      <w:r w:rsidR="00505371" w:rsidRPr="00DE67C9">
        <w:rPr>
          <w:rFonts w:ascii="Arial" w:hAnsi="Arial" w:cs="Arial"/>
          <w:sz w:val="24"/>
          <w:szCs w:val="24"/>
        </w:rPr>
        <w:t>9</w:t>
      </w:r>
      <w:r w:rsidRPr="00DE67C9">
        <w:rPr>
          <w:rFonts w:ascii="Arial" w:hAnsi="Arial" w:cs="Arial"/>
          <w:sz w:val="24"/>
          <w:szCs w:val="24"/>
        </w:rPr>
        <w:t>)</w:t>
      </w:r>
    </w:p>
    <w:p w:rsidR="00596BB8" w:rsidRPr="00DE67C9" w:rsidRDefault="00596BB8" w:rsidP="00596BB8">
      <w:pPr>
        <w:pStyle w:val="NoSpacing"/>
        <w:rPr>
          <w:rFonts w:ascii="Arial" w:hAnsi="Arial" w:cs="Arial"/>
          <w:sz w:val="24"/>
          <w:szCs w:val="24"/>
        </w:rPr>
      </w:pPr>
      <w:r w:rsidRPr="00DE67C9">
        <w:rPr>
          <w:rFonts w:ascii="Arial" w:hAnsi="Arial" w:cs="Arial"/>
          <w:sz w:val="24"/>
          <w:szCs w:val="24"/>
        </w:rPr>
        <w:tab/>
      </w:r>
      <w:r w:rsidRPr="00DE67C9">
        <w:rPr>
          <w:rFonts w:ascii="Arial" w:hAnsi="Arial" w:cs="Arial"/>
          <w:sz w:val="24"/>
          <w:szCs w:val="24"/>
        </w:rPr>
        <w:tab/>
      </w:r>
      <w:r w:rsidRPr="00DE67C9">
        <w:rPr>
          <w:rFonts w:ascii="Arial" w:hAnsi="Arial" w:cs="Arial"/>
          <w:sz w:val="24"/>
          <w:szCs w:val="24"/>
        </w:rPr>
        <w:tab/>
        <w:t>Ms M Kerrigan (minute)</w:t>
      </w:r>
      <w:r w:rsidR="00FC04E5" w:rsidRPr="00DE67C9">
        <w:rPr>
          <w:rFonts w:ascii="Arial" w:hAnsi="Arial" w:cs="Arial"/>
          <w:sz w:val="24"/>
          <w:szCs w:val="24"/>
        </w:rPr>
        <w:tab/>
      </w:r>
    </w:p>
    <w:p w:rsidR="00FC04E5" w:rsidRPr="00DE67C9" w:rsidRDefault="00FC04E5" w:rsidP="00596BB8">
      <w:pPr>
        <w:pStyle w:val="NoSpacing"/>
        <w:rPr>
          <w:rFonts w:ascii="Arial" w:hAnsi="Arial" w:cs="Arial"/>
          <w:sz w:val="24"/>
          <w:szCs w:val="24"/>
        </w:rPr>
      </w:pPr>
      <w:r w:rsidRPr="00DE67C9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6649"/>
        <w:gridCol w:w="2043"/>
      </w:tblGrid>
      <w:tr w:rsidR="00B82B25" w:rsidRPr="00325DEE" w:rsidTr="00EA11A7">
        <w:tc>
          <w:tcPr>
            <w:tcW w:w="550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B82B25" w:rsidRPr="00325DEE" w:rsidRDefault="00B82B25" w:rsidP="00325D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DEE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B82B25" w:rsidRPr="00325DEE" w:rsidTr="00EA11A7">
        <w:tc>
          <w:tcPr>
            <w:tcW w:w="550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B25" w:rsidRPr="00325DEE" w:rsidTr="00EA11A7">
        <w:tc>
          <w:tcPr>
            <w:tcW w:w="550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649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5DEE">
              <w:rPr>
                <w:rFonts w:ascii="Arial" w:hAnsi="Arial" w:cs="Arial"/>
                <w:b/>
                <w:sz w:val="24"/>
                <w:szCs w:val="24"/>
              </w:rPr>
              <w:t>Apologies</w:t>
            </w:r>
          </w:p>
        </w:tc>
        <w:tc>
          <w:tcPr>
            <w:tcW w:w="2043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B25" w:rsidRPr="00325DEE" w:rsidTr="00EA11A7">
        <w:tc>
          <w:tcPr>
            <w:tcW w:w="550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B25" w:rsidRPr="00325DEE" w:rsidTr="00EA11A7">
        <w:tc>
          <w:tcPr>
            <w:tcW w:w="550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B82B25" w:rsidRPr="00325DEE" w:rsidRDefault="002D5639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Apologies were received from</w:t>
            </w:r>
            <w:r w:rsidR="002B2DAA" w:rsidRPr="00325DEE">
              <w:rPr>
                <w:rFonts w:ascii="Arial" w:hAnsi="Arial" w:cs="Arial"/>
                <w:sz w:val="24"/>
                <w:szCs w:val="24"/>
              </w:rPr>
              <w:t xml:space="preserve"> Cath Denholm.</w:t>
            </w:r>
          </w:p>
        </w:tc>
        <w:tc>
          <w:tcPr>
            <w:tcW w:w="2043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B25" w:rsidRPr="00325DEE" w:rsidTr="00EA11A7">
        <w:tc>
          <w:tcPr>
            <w:tcW w:w="550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B25" w:rsidRPr="00325DEE" w:rsidTr="00EA11A7">
        <w:tc>
          <w:tcPr>
            <w:tcW w:w="550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B25" w:rsidRPr="00325DEE" w:rsidTr="00EA11A7">
        <w:tc>
          <w:tcPr>
            <w:tcW w:w="550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649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5DEE">
              <w:rPr>
                <w:rFonts w:ascii="Arial" w:hAnsi="Arial" w:cs="Arial"/>
                <w:b/>
                <w:sz w:val="24"/>
                <w:szCs w:val="24"/>
              </w:rPr>
              <w:t>Declaration of Members’ Interests</w:t>
            </w:r>
          </w:p>
        </w:tc>
        <w:tc>
          <w:tcPr>
            <w:tcW w:w="2043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B25" w:rsidRPr="00325DEE" w:rsidTr="00EA11A7">
        <w:tc>
          <w:tcPr>
            <w:tcW w:w="550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B25" w:rsidRPr="00325DEE" w:rsidTr="00EA11A7">
        <w:tc>
          <w:tcPr>
            <w:tcW w:w="550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No meeting</w:t>
            </w:r>
            <w:r w:rsidR="003D51C8" w:rsidRPr="00325DEE">
              <w:rPr>
                <w:rFonts w:ascii="Arial" w:hAnsi="Arial" w:cs="Arial"/>
                <w:sz w:val="24"/>
                <w:szCs w:val="24"/>
              </w:rPr>
              <w:t>-</w:t>
            </w:r>
            <w:r w:rsidRPr="00325DEE">
              <w:rPr>
                <w:rFonts w:ascii="Arial" w:hAnsi="Arial" w:cs="Arial"/>
                <w:sz w:val="24"/>
                <w:szCs w:val="24"/>
              </w:rPr>
              <w:t>specific interests were recorded</w:t>
            </w:r>
            <w:r w:rsidR="005A00CC" w:rsidRPr="00325D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43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B25" w:rsidRPr="00325DEE" w:rsidTr="00EA11A7">
        <w:tc>
          <w:tcPr>
            <w:tcW w:w="550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B25" w:rsidRPr="00325DEE" w:rsidTr="00EA11A7">
        <w:tc>
          <w:tcPr>
            <w:tcW w:w="550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B25" w:rsidRPr="00325DEE" w:rsidTr="00EA11A7">
        <w:tc>
          <w:tcPr>
            <w:tcW w:w="550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649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5DEE">
              <w:rPr>
                <w:rFonts w:ascii="Arial" w:hAnsi="Arial" w:cs="Arial"/>
                <w:b/>
                <w:sz w:val="24"/>
                <w:szCs w:val="24"/>
              </w:rPr>
              <w:t>Minutes of previous meeting</w:t>
            </w:r>
          </w:p>
        </w:tc>
        <w:tc>
          <w:tcPr>
            <w:tcW w:w="2043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B25" w:rsidRPr="00325DEE" w:rsidTr="00EA11A7">
        <w:tc>
          <w:tcPr>
            <w:tcW w:w="550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(AC</w:t>
            </w:r>
            <w:r w:rsidR="003D51C8" w:rsidRPr="00325DEE">
              <w:rPr>
                <w:rFonts w:ascii="Arial" w:hAnsi="Arial" w:cs="Arial"/>
                <w:sz w:val="24"/>
                <w:szCs w:val="24"/>
              </w:rPr>
              <w:t xml:space="preserve"> Min 5/14</w:t>
            </w:r>
            <w:r w:rsidRPr="00325DE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43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B25" w:rsidRPr="00325DEE" w:rsidTr="00EA11A7">
        <w:tc>
          <w:tcPr>
            <w:tcW w:w="550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CF6315" w:rsidRPr="00325DEE" w:rsidRDefault="00CF631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BE2" w:rsidRPr="00325DEE" w:rsidTr="00EA11A7">
        <w:tc>
          <w:tcPr>
            <w:tcW w:w="550" w:type="dxa"/>
          </w:tcPr>
          <w:p w:rsidR="005B1BE2" w:rsidRPr="00325DEE" w:rsidRDefault="005B1BE2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5B1BE2" w:rsidRPr="00325DEE" w:rsidRDefault="005B1BE2" w:rsidP="005B1B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The minute of the previous meeting held on 2</w:t>
            </w:r>
            <w:r w:rsidR="00F31487">
              <w:rPr>
                <w:rFonts w:ascii="Arial" w:hAnsi="Arial" w:cs="Arial"/>
                <w:sz w:val="24"/>
                <w:szCs w:val="24"/>
              </w:rPr>
              <w:t>9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 August 2014 was agreed subject to the following amendments:</w:t>
            </w:r>
          </w:p>
          <w:p w:rsidR="005B1BE2" w:rsidRPr="00325DEE" w:rsidRDefault="005B1BE2" w:rsidP="005B1B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1BE2" w:rsidRDefault="005B1BE2" w:rsidP="005B1B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b/>
                <w:sz w:val="24"/>
                <w:szCs w:val="24"/>
              </w:rPr>
              <w:t>Page 5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 (item No.6) - final paragraph commencing “Approved the proposal…”  Replace with:</w:t>
            </w:r>
          </w:p>
          <w:p w:rsidR="005B1BE2" w:rsidRPr="00325DEE" w:rsidRDefault="005B1BE2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5B1BE2" w:rsidRPr="00325DEE" w:rsidRDefault="005B1BE2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1BE2" w:rsidRDefault="005B1BE2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6649"/>
        <w:gridCol w:w="2043"/>
      </w:tblGrid>
      <w:tr w:rsidR="005B1BE2" w:rsidRPr="00325DEE" w:rsidTr="00EA11A7">
        <w:tc>
          <w:tcPr>
            <w:tcW w:w="550" w:type="dxa"/>
          </w:tcPr>
          <w:p w:rsidR="005B1BE2" w:rsidRDefault="005B1BE2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5B1BE2" w:rsidRDefault="005B1BE2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5B1BE2" w:rsidRPr="005B1BE2" w:rsidRDefault="005B1BE2" w:rsidP="005B1B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5B1BE2" w:rsidRPr="00325DEE" w:rsidTr="00EA11A7">
        <w:tc>
          <w:tcPr>
            <w:tcW w:w="550" w:type="dxa"/>
          </w:tcPr>
          <w:p w:rsidR="005B1BE2" w:rsidRDefault="005B1BE2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5B1BE2" w:rsidRDefault="005B1BE2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5B1BE2" w:rsidRPr="00325DEE" w:rsidRDefault="005B1BE2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B25" w:rsidRPr="00325DEE" w:rsidTr="00EA11A7">
        <w:tc>
          <w:tcPr>
            <w:tcW w:w="550" w:type="dxa"/>
          </w:tcPr>
          <w:p w:rsidR="00B82B25" w:rsidRPr="00325DEE" w:rsidRDefault="005B1BE2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649" w:type="dxa"/>
          </w:tcPr>
          <w:p w:rsidR="000E702F" w:rsidRPr="00325DEE" w:rsidRDefault="007873B8" w:rsidP="000E702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0E702F" w:rsidRPr="00325DEE">
              <w:rPr>
                <w:rFonts w:ascii="Arial" w:hAnsi="Arial" w:cs="Arial"/>
                <w:i/>
                <w:sz w:val="24"/>
                <w:szCs w:val="24"/>
              </w:rPr>
              <w:t xml:space="preserve">“Approved the proposal that the annual information  </w:t>
            </w:r>
          </w:p>
          <w:p w:rsidR="00194A10" w:rsidRDefault="000E702F" w:rsidP="00325DE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25DEE">
              <w:rPr>
                <w:rFonts w:ascii="Arial" w:hAnsi="Arial" w:cs="Arial"/>
                <w:i/>
                <w:sz w:val="24"/>
                <w:szCs w:val="24"/>
              </w:rPr>
              <w:t xml:space="preserve">            governance report would be presented at the </w:t>
            </w:r>
            <w:r w:rsidR="00194A10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  <w:p w:rsidR="0069298B" w:rsidRPr="00325DEE" w:rsidRDefault="00194A10" w:rsidP="00325DE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</w:t>
            </w:r>
            <w:r w:rsidR="003B1804" w:rsidRPr="00325DEE">
              <w:rPr>
                <w:rFonts w:ascii="Arial" w:hAnsi="Arial" w:cs="Arial"/>
                <w:i/>
                <w:sz w:val="24"/>
                <w:szCs w:val="24"/>
              </w:rPr>
              <w:t xml:space="preserve">October meeting </w:t>
            </w:r>
            <w:r w:rsidR="00EB4243" w:rsidRPr="00325DEE">
              <w:rPr>
                <w:rFonts w:ascii="Arial" w:hAnsi="Arial" w:cs="Arial"/>
                <w:i/>
                <w:sz w:val="24"/>
                <w:szCs w:val="24"/>
              </w:rPr>
              <w:t>with an update a</w:t>
            </w:r>
            <w:r w:rsidR="00537F0F" w:rsidRPr="00325DEE">
              <w:rPr>
                <w:rFonts w:ascii="Arial" w:hAnsi="Arial" w:cs="Arial"/>
                <w:i/>
                <w:sz w:val="24"/>
                <w:szCs w:val="24"/>
              </w:rPr>
              <w:t xml:space="preserve">t the end of the </w:t>
            </w:r>
          </w:p>
          <w:p w:rsidR="00EB4243" w:rsidRPr="00325DEE" w:rsidRDefault="0069298B" w:rsidP="00325DE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25DEE">
              <w:rPr>
                <w:rFonts w:ascii="Arial" w:hAnsi="Arial" w:cs="Arial"/>
                <w:i/>
                <w:sz w:val="24"/>
                <w:szCs w:val="24"/>
              </w:rPr>
              <w:t xml:space="preserve">            </w:t>
            </w:r>
            <w:proofErr w:type="gramStart"/>
            <w:r w:rsidR="00537F0F" w:rsidRPr="00325DEE">
              <w:rPr>
                <w:rFonts w:ascii="Arial" w:hAnsi="Arial" w:cs="Arial"/>
                <w:i/>
                <w:sz w:val="24"/>
                <w:szCs w:val="24"/>
              </w:rPr>
              <w:t>financial</w:t>
            </w:r>
            <w:proofErr w:type="gramEnd"/>
            <w:r w:rsidR="00537F0F" w:rsidRPr="00325DEE">
              <w:rPr>
                <w:rFonts w:ascii="Arial" w:hAnsi="Arial" w:cs="Arial"/>
                <w:i/>
                <w:sz w:val="24"/>
                <w:szCs w:val="24"/>
              </w:rPr>
              <w:t xml:space="preserve"> year”.</w:t>
            </w:r>
            <w:r w:rsidR="00EB4243" w:rsidRPr="00325DE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EB4243" w:rsidRPr="00325DEE" w:rsidRDefault="00EB4243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E1FE7" w:rsidRPr="00325DEE" w:rsidRDefault="009A3884" w:rsidP="00325D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b/>
                <w:sz w:val="24"/>
                <w:szCs w:val="24"/>
              </w:rPr>
              <w:t>Page 5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 (Information Governance update).  An a</w:t>
            </w:r>
            <w:r w:rsidR="00EB4243" w:rsidRPr="00325DEE">
              <w:rPr>
                <w:rFonts w:ascii="Arial" w:hAnsi="Arial" w:cs="Arial"/>
                <w:sz w:val="24"/>
                <w:szCs w:val="24"/>
              </w:rPr>
              <w:t>dditional para</w:t>
            </w:r>
            <w:r w:rsidRPr="00325DEE">
              <w:rPr>
                <w:rFonts w:ascii="Arial" w:hAnsi="Arial" w:cs="Arial"/>
                <w:sz w:val="24"/>
                <w:szCs w:val="24"/>
              </w:rPr>
              <w:t>graph to be added as follows</w:t>
            </w:r>
            <w:r w:rsidR="00EB4243" w:rsidRPr="00325DE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E1FE7" w:rsidRPr="00325DEE" w:rsidRDefault="00DE1FE7" w:rsidP="00325DEE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873B8" w:rsidRPr="00325DEE" w:rsidRDefault="00E82657" w:rsidP="00325DEE">
            <w:pPr>
              <w:pStyle w:val="ListParagraph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25DEE">
              <w:rPr>
                <w:rFonts w:ascii="Arial" w:hAnsi="Arial" w:cs="Arial"/>
                <w:i/>
                <w:sz w:val="24"/>
                <w:szCs w:val="24"/>
              </w:rPr>
              <w:t>“</w:t>
            </w:r>
            <w:r w:rsidR="009357F8" w:rsidRPr="00325DEE">
              <w:rPr>
                <w:rFonts w:ascii="Arial" w:hAnsi="Arial" w:cs="Arial"/>
                <w:i/>
                <w:sz w:val="24"/>
                <w:szCs w:val="24"/>
              </w:rPr>
              <w:t>FTF</w:t>
            </w:r>
            <w:r w:rsidR="00EB4243" w:rsidRPr="00325DE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37A05" w:rsidRPr="00325DEE">
              <w:rPr>
                <w:rFonts w:ascii="Arial" w:hAnsi="Arial" w:cs="Arial"/>
                <w:i/>
                <w:sz w:val="24"/>
                <w:szCs w:val="24"/>
              </w:rPr>
              <w:t>to be</w:t>
            </w:r>
            <w:r w:rsidR="00EB4243" w:rsidRPr="00325DEE">
              <w:rPr>
                <w:rFonts w:ascii="Arial" w:hAnsi="Arial" w:cs="Arial"/>
                <w:i/>
                <w:sz w:val="24"/>
                <w:szCs w:val="24"/>
              </w:rPr>
              <w:t xml:space="preserve"> asked if they agreed with the self-</w:t>
            </w:r>
          </w:p>
          <w:p w:rsidR="00EB4243" w:rsidRPr="00325DEE" w:rsidRDefault="007873B8" w:rsidP="00325DE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25DEE">
              <w:rPr>
                <w:rFonts w:ascii="Arial" w:hAnsi="Arial" w:cs="Arial"/>
                <w:i/>
                <w:sz w:val="24"/>
                <w:szCs w:val="24"/>
              </w:rPr>
              <w:t xml:space="preserve">           </w:t>
            </w:r>
            <w:proofErr w:type="gramStart"/>
            <w:r w:rsidR="00EB4243" w:rsidRPr="00325DEE">
              <w:rPr>
                <w:rFonts w:ascii="Arial" w:hAnsi="Arial" w:cs="Arial"/>
                <w:i/>
                <w:sz w:val="24"/>
                <w:szCs w:val="24"/>
              </w:rPr>
              <w:t>assessment</w:t>
            </w:r>
            <w:proofErr w:type="gramEnd"/>
            <w:r w:rsidR="00EB4243" w:rsidRPr="00325DEE">
              <w:rPr>
                <w:rFonts w:ascii="Arial" w:hAnsi="Arial" w:cs="Arial"/>
                <w:i/>
                <w:sz w:val="24"/>
                <w:szCs w:val="24"/>
              </w:rPr>
              <w:t xml:space="preserve"> and action plan</w:t>
            </w:r>
            <w:r w:rsidR="00E82657" w:rsidRPr="00325DEE">
              <w:rPr>
                <w:rFonts w:ascii="Arial" w:hAnsi="Arial" w:cs="Arial"/>
                <w:i/>
                <w:sz w:val="24"/>
                <w:szCs w:val="24"/>
              </w:rPr>
              <w:t>”</w:t>
            </w:r>
            <w:r w:rsidR="00EB4243" w:rsidRPr="00325DEE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6E77DC" w:rsidRPr="00325DE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020332" w:rsidRPr="00325DEE" w:rsidRDefault="00020332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873B8" w:rsidRPr="00325DEE" w:rsidRDefault="009A3884" w:rsidP="00325D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b/>
                <w:sz w:val="24"/>
                <w:szCs w:val="24"/>
              </w:rPr>
              <w:t>Page 10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020332" w:rsidRPr="00325DEE">
              <w:rPr>
                <w:rFonts w:ascii="Arial" w:hAnsi="Arial" w:cs="Arial"/>
                <w:sz w:val="24"/>
                <w:szCs w:val="24"/>
              </w:rPr>
              <w:t>Item 15</w:t>
            </w:r>
            <w:r w:rsidRPr="00325DEE">
              <w:rPr>
                <w:rFonts w:ascii="Arial" w:hAnsi="Arial" w:cs="Arial"/>
                <w:sz w:val="24"/>
                <w:szCs w:val="24"/>
              </w:rPr>
              <w:t>)</w:t>
            </w:r>
            <w:r w:rsidR="001B336A" w:rsidRPr="00325DEE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020332" w:rsidRPr="00325DEE">
              <w:rPr>
                <w:rFonts w:ascii="Arial" w:hAnsi="Arial" w:cs="Arial"/>
                <w:sz w:val="24"/>
                <w:szCs w:val="24"/>
              </w:rPr>
              <w:t xml:space="preserve">Effectiveness of meeting and papers presented: Replace last </w:t>
            </w:r>
            <w:r w:rsidR="0096118B" w:rsidRPr="00325DEE">
              <w:rPr>
                <w:rFonts w:ascii="Arial" w:hAnsi="Arial" w:cs="Arial"/>
                <w:sz w:val="24"/>
                <w:szCs w:val="24"/>
              </w:rPr>
              <w:t>sentence</w:t>
            </w:r>
            <w:r w:rsidR="00020332" w:rsidRPr="00325DEE">
              <w:rPr>
                <w:rFonts w:ascii="Arial" w:hAnsi="Arial" w:cs="Arial"/>
                <w:sz w:val="24"/>
                <w:szCs w:val="24"/>
              </w:rPr>
              <w:t xml:space="preserve"> with:</w:t>
            </w:r>
          </w:p>
          <w:p w:rsidR="007873B8" w:rsidRPr="00325DEE" w:rsidRDefault="007873B8" w:rsidP="00325DEE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77DC" w:rsidRPr="00325DEE" w:rsidRDefault="00020332" w:rsidP="00325DEE">
            <w:pPr>
              <w:pStyle w:val="ListParagraph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5DEE">
              <w:rPr>
                <w:rFonts w:ascii="Arial" w:hAnsi="Arial" w:cs="Arial"/>
                <w:i/>
                <w:sz w:val="24"/>
                <w:szCs w:val="24"/>
              </w:rPr>
              <w:t>“The chair encouraged staff members to attend if they wished to do so”.</w:t>
            </w:r>
          </w:p>
        </w:tc>
        <w:tc>
          <w:tcPr>
            <w:tcW w:w="2043" w:type="dxa"/>
          </w:tcPr>
          <w:p w:rsidR="00B82B25" w:rsidRPr="00325DEE" w:rsidRDefault="00B82B2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639" w:rsidRPr="00325DEE" w:rsidTr="00EA11A7">
        <w:tc>
          <w:tcPr>
            <w:tcW w:w="550" w:type="dxa"/>
          </w:tcPr>
          <w:p w:rsidR="002D5639" w:rsidRPr="00325DEE" w:rsidRDefault="002D5639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2D5639" w:rsidRPr="00325DEE" w:rsidRDefault="002D5639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2D5639" w:rsidRPr="00325DEE" w:rsidRDefault="002D5639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639" w:rsidRPr="00325DEE" w:rsidTr="00EA11A7">
        <w:tc>
          <w:tcPr>
            <w:tcW w:w="550" w:type="dxa"/>
          </w:tcPr>
          <w:p w:rsidR="002D5639" w:rsidRPr="00325DEE" w:rsidRDefault="002D5639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2D5639" w:rsidRPr="00325DEE" w:rsidRDefault="002D5639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2D5639" w:rsidRPr="00325DEE" w:rsidRDefault="002D5639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639" w:rsidRPr="00325DEE" w:rsidTr="00EA11A7">
        <w:tc>
          <w:tcPr>
            <w:tcW w:w="550" w:type="dxa"/>
          </w:tcPr>
          <w:p w:rsidR="002D5639" w:rsidRPr="00325DEE" w:rsidRDefault="002D5639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649" w:type="dxa"/>
          </w:tcPr>
          <w:p w:rsidR="00251B1F" w:rsidRPr="00325DEE" w:rsidRDefault="00251B1F" w:rsidP="00325D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5DEE">
              <w:rPr>
                <w:rFonts w:ascii="Arial" w:hAnsi="Arial" w:cs="Arial"/>
                <w:b/>
                <w:sz w:val="24"/>
                <w:szCs w:val="24"/>
              </w:rPr>
              <w:t>Matters Arising</w:t>
            </w:r>
          </w:p>
        </w:tc>
        <w:tc>
          <w:tcPr>
            <w:tcW w:w="2043" w:type="dxa"/>
          </w:tcPr>
          <w:p w:rsidR="002D5639" w:rsidRPr="00325DEE" w:rsidRDefault="002D5639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B1F" w:rsidRPr="00325DEE" w:rsidTr="00EA11A7">
        <w:tc>
          <w:tcPr>
            <w:tcW w:w="550" w:type="dxa"/>
          </w:tcPr>
          <w:p w:rsidR="00251B1F" w:rsidRPr="00325DEE" w:rsidRDefault="00251B1F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251B1F" w:rsidRPr="00325DEE" w:rsidRDefault="00251B1F" w:rsidP="00325D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5DEE">
              <w:rPr>
                <w:rFonts w:ascii="Arial" w:hAnsi="Arial" w:cs="Arial"/>
                <w:b/>
                <w:sz w:val="24"/>
                <w:szCs w:val="24"/>
              </w:rPr>
              <w:t>Rolling Action Note</w:t>
            </w:r>
          </w:p>
        </w:tc>
        <w:tc>
          <w:tcPr>
            <w:tcW w:w="2043" w:type="dxa"/>
          </w:tcPr>
          <w:p w:rsidR="00251B1F" w:rsidRPr="00325DEE" w:rsidRDefault="00251B1F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AAA" w:rsidRPr="00325DEE" w:rsidTr="00EA11A7">
        <w:tc>
          <w:tcPr>
            <w:tcW w:w="550" w:type="dxa"/>
          </w:tcPr>
          <w:p w:rsidR="00244AAA" w:rsidRPr="00325DEE" w:rsidRDefault="00244AA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244AAA" w:rsidRPr="00325DEE" w:rsidRDefault="00244AA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244AAA" w:rsidRPr="00325DEE" w:rsidRDefault="00244AA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B1F" w:rsidRPr="00325DEE" w:rsidTr="00EA11A7">
        <w:tc>
          <w:tcPr>
            <w:tcW w:w="550" w:type="dxa"/>
          </w:tcPr>
          <w:p w:rsidR="00251B1F" w:rsidRPr="00325DEE" w:rsidRDefault="00251B1F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831FF1" w:rsidRPr="00325DEE" w:rsidRDefault="00831FF1" w:rsidP="00831F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5DEE">
              <w:rPr>
                <w:rFonts w:ascii="Arial" w:hAnsi="Arial" w:cs="Arial"/>
                <w:b/>
                <w:sz w:val="24"/>
                <w:szCs w:val="24"/>
              </w:rPr>
              <w:t xml:space="preserve">29 August 2014 – </w:t>
            </w:r>
            <w:r w:rsidRPr="00325DEE">
              <w:rPr>
                <w:rFonts w:ascii="Arial" w:hAnsi="Arial" w:cs="Arial"/>
                <w:sz w:val="24"/>
                <w:szCs w:val="24"/>
              </w:rPr>
              <w:t>(item 5 - Management of risk update)</w:t>
            </w:r>
          </w:p>
          <w:p w:rsidR="00831FF1" w:rsidRPr="00325DEE" w:rsidRDefault="00831FF1" w:rsidP="00831FF1">
            <w:pPr>
              <w:spacing w:after="0" w:line="24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This is complete.</w:t>
            </w:r>
          </w:p>
          <w:p w:rsidR="00831FF1" w:rsidRPr="00325DEE" w:rsidRDefault="00831FF1" w:rsidP="00831FF1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1FF1" w:rsidRPr="00325DEE" w:rsidRDefault="00831FF1" w:rsidP="00831F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5DEE">
              <w:rPr>
                <w:rFonts w:ascii="Arial" w:hAnsi="Arial" w:cs="Arial"/>
                <w:b/>
                <w:sz w:val="24"/>
                <w:szCs w:val="24"/>
              </w:rPr>
              <w:t xml:space="preserve">29 August 2014 - </w:t>
            </w:r>
            <w:r w:rsidRPr="00325DEE">
              <w:rPr>
                <w:rFonts w:ascii="Arial" w:hAnsi="Arial" w:cs="Arial"/>
                <w:sz w:val="24"/>
                <w:szCs w:val="24"/>
              </w:rPr>
              <w:t>(item 5 - Risk Register – additional paper circulated)</w:t>
            </w:r>
          </w:p>
          <w:p w:rsidR="00831FF1" w:rsidRPr="00325DEE" w:rsidRDefault="00831FF1" w:rsidP="00831FF1">
            <w:pPr>
              <w:spacing w:after="0" w:line="24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This is complete.</w:t>
            </w:r>
          </w:p>
          <w:p w:rsidR="00831FF1" w:rsidRPr="00325DEE" w:rsidRDefault="00831FF1" w:rsidP="00831FF1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1FF1" w:rsidRPr="00325DEE" w:rsidRDefault="00831FF1" w:rsidP="00831F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b/>
                <w:sz w:val="24"/>
                <w:szCs w:val="24"/>
              </w:rPr>
              <w:t xml:space="preserve">29 August 2014 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(item 6 - Information Governance update) </w:t>
            </w:r>
          </w:p>
          <w:p w:rsidR="00831FF1" w:rsidRPr="00325DEE" w:rsidRDefault="00831FF1" w:rsidP="00831F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 xml:space="preserve">           Requires </w:t>
            </w:r>
            <w:proofErr w:type="gramStart"/>
            <w:r w:rsidRPr="00325DEE">
              <w:rPr>
                <w:rFonts w:ascii="Arial" w:hAnsi="Arial" w:cs="Arial"/>
                <w:sz w:val="24"/>
                <w:szCs w:val="24"/>
              </w:rPr>
              <w:t>to go</w:t>
            </w:r>
            <w:proofErr w:type="gramEnd"/>
            <w:r w:rsidRPr="00325DEE">
              <w:rPr>
                <w:rFonts w:ascii="Arial" w:hAnsi="Arial" w:cs="Arial"/>
                <w:sz w:val="24"/>
                <w:szCs w:val="24"/>
              </w:rPr>
              <w:t xml:space="preserve"> into the list.  </w:t>
            </w:r>
          </w:p>
          <w:p w:rsidR="00831FF1" w:rsidRPr="00325DEE" w:rsidRDefault="00831FF1" w:rsidP="00831F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1FF1" w:rsidRPr="00325DEE" w:rsidRDefault="00831FF1" w:rsidP="00831F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5DEE">
              <w:rPr>
                <w:rFonts w:ascii="Arial" w:hAnsi="Arial" w:cs="Arial"/>
                <w:b/>
                <w:sz w:val="24"/>
                <w:szCs w:val="24"/>
              </w:rPr>
              <w:t xml:space="preserve">29 August 2014 - 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(item 7  - Outstanding Audit Recommendations) </w:t>
            </w:r>
          </w:p>
          <w:p w:rsidR="00831FF1" w:rsidRPr="00325DEE" w:rsidRDefault="00831FF1" w:rsidP="00831F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 xml:space="preserve">           New columns added to agenda item 8.</w:t>
            </w:r>
          </w:p>
          <w:p w:rsidR="00831FF1" w:rsidRPr="00325DEE" w:rsidRDefault="00831FF1" w:rsidP="00831FF1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1FF1" w:rsidRPr="00325DEE" w:rsidRDefault="00831FF1" w:rsidP="00831F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5DEE">
              <w:rPr>
                <w:rFonts w:ascii="Arial" w:hAnsi="Arial" w:cs="Arial"/>
                <w:b/>
                <w:sz w:val="24"/>
                <w:szCs w:val="24"/>
              </w:rPr>
              <w:t>29 August 2014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 – (item 10 – Procurement: biannual update) </w:t>
            </w:r>
          </w:p>
          <w:p w:rsidR="00831FF1" w:rsidRPr="00325DEE" w:rsidRDefault="00831FF1" w:rsidP="00831F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 xml:space="preserve">           Paragraph commencing: “The DRM confirmed….”  It </w:t>
            </w:r>
          </w:p>
          <w:p w:rsidR="00831FF1" w:rsidRPr="00325DEE" w:rsidRDefault="00831FF1" w:rsidP="00831F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proofErr w:type="gramStart"/>
            <w:r w:rsidRPr="00325DEE">
              <w:rPr>
                <w:rFonts w:ascii="Arial" w:hAnsi="Arial" w:cs="Arial"/>
                <w:sz w:val="24"/>
                <w:szCs w:val="24"/>
              </w:rPr>
              <w:t>was</w:t>
            </w:r>
            <w:proofErr w:type="gramEnd"/>
            <w:r w:rsidRPr="00325DEE">
              <w:rPr>
                <w:rFonts w:ascii="Arial" w:hAnsi="Arial" w:cs="Arial"/>
                <w:sz w:val="24"/>
                <w:szCs w:val="24"/>
              </w:rPr>
              <w:t xml:space="preserve"> noted that this should be included in the list. </w:t>
            </w:r>
          </w:p>
          <w:p w:rsidR="00251B1F" w:rsidRPr="00325DEE" w:rsidRDefault="00251B1F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251B1F" w:rsidRPr="00325DEE" w:rsidRDefault="00251B1F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1FF1" w:rsidRDefault="00831FF1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6649"/>
        <w:gridCol w:w="2043"/>
      </w:tblGrid>
      <w:tr w:rsidR="00831FF1" w:rsidRPr="00325DEE" w:rsidTr="00EA11A7">
        <w:tc>
          <w:tcPr>
            <w:tcW w:w="550" w:type="dxa"/>
          </w:tcPr>
          <w:p w:rsidR="00831FF1" w:rsidRPr="00325DEE" w:rsidRDefault="00831FF1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831FF1" w:rsidRPr="00325DEE" w:rsidRDefault="00831FF1" w:rsidP="00831FF1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831FF1" w:rsidRPr="00831FF1" w:rsidRDefault="00831FF1" w:rsidP="00831F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831FF1" w:rsidRPr="00325DEE" w:rsidTr="00EA11A7">
        <w:tc>
          <w:tcPr>
            <w:tcW w:w="550" w:type="dxa"/>
          </w:tcPr>
          <w:p w:rsidR="00831FF1" w:rsidRPr="00325DEE" w:rsidRDefault="00831FF1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831FF1" w:rsidRPr="00325DEE" w:rsidRDefault="00831FF1" w:rsidP="00831FF1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831FF1" w:rsidRPr="00325DEE" w:rsidRDefault="00831FF1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B1F" w:rsidRPr="00325DEE" w:rsidTr="00EA11A7">
        <w:tc>
          <w:tcPr>
            <w:tcW w:w="550" w:type="dxa"/>
          </w:tcPr>
          <w:p w:rsidR="00251B1F" w:rsidRPr="00325DEE" w:rsidRDefault="00251B1F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093DC1" w:rsidRPr="008660D7" w:rsidRDefault="00FA74E1" w:rsidP="00325D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5DEE">
              <w:rPr>
                <w:rFonts w:ascii="Arial" w:hAnsi="Arial" w:cs="Arial"/>
                <w:b/>
                <w:sz w:val="24"/>
                <w:szCs w:val="24"/>
              </w:rPr>
              <w:t xml:space="preserve">29 August 2014 </w:t>
            </w:r>
            <w:r w:rsidRPr="00325DEE">
              <w:rPr>
                <w:rFonts w:ascii="Arial" w:hAnsi="Arial" w:cs="Arial"/>
                <w:sz w:val="24"/>
                <w:szCs w:val="24"/>
              </w:rPr>
              <w:t>(</w:t>
            </w:r>
            <w:r w:rsidR="0035192F" w:rsidRPr="00325DEE">
              <w:rPr>
                <w:rFonts w:ascii="Arial" w:hAnsi="Arial" w:cs="Arial"/>
                <w:sz w:val="24"/>
                <w:szCs w:val="24"/>
              </w:rPr>
              <w:t xml:space="preserve">item 11 - </w:t>
            </w:r>
            <w:r w:rsidR="00447846" w:rsidRPr="00325DEE">
              <w:rPr>
                <w:rFonts w:ascii="Arial" w:hAnsi="Arial" w:cs="Arial"/>
                <w:sz w:val="24"/>
                <w:szCs w:val="24"/>
              </w:rPr>
              <w:t>Counter Fraud Services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gramStart"/>
            <w:r w:rsidR="00CC6CA1" w:rsidRPr="00325DEE">
              <w:rPr>
                <w:rFonts w:ascii="Arial" w:hAnsi="Arial" w:cs="Arial"/>
                <w:sz w:val="24"/>
                <w:szCs w:val="24"/>
              </w:rPr>
              <w:t>This</w:t>
            </w:r>
            <w:proofErr w:type="gramEnd"/>
            <w:r w:rsidR="00CC6CA1" w:rsidRPr="00325DEE">
              <w:rPr>
                <w:rFonts w:ascii="Arial" w:hAnsi="Arial" w:cs="Arial"/>
                <w:sz w:val="24"/>
                <w:szCs w:val="24"/>
              </w:rPr>
              <w:t xml:space="preserve"> is </w:t>
            </w:r>
            <w:r w:rsidR="00093DC1" w:rsidRPr="00325DEE">
              <w:rPr>
                <w:rFonts w:ascii="Arial" w:hAnsi="Arial" w:cs="Arial"/>
                <w:sz w:val="24"/>
                <w:szCs w:val="24"/>
              </w:rPr>
              <w:t>covered by</w:t>
            </w:r>
            <w:r w:rsidR="00CC6CA1" w:rsidRPr="00325DEE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093DC1" w:rsidRPr="00325D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5DEE">
              <w:rPr>
                <w:rFonts w:ascii="Arial" w:hAnsi="Arial" w:cs="Arial"/>
                <w:sz w:val="24"/>
                <w:szCs w:val="24"/>
              </w:rPr>
              <w:t>r</w:t>
            </w:r>
            <w:r w:rsidR="00093DC1" w:rsidRPr="00325DEE">
              <w:rPr>
                <w:rFonts w:ascii="Arial" w:hAnsi="Arial" w:cs="Arial"/>
                <w:sz w:val="24"/>
                <w:szCs w:val="24"/>
              </w:rPr>
              <w:t xml:space="preserve">isk </w:t>
            </w:r>
            <w:r w:rsidRPr="00325DEE">
              <w:rPr>
                <w:rFonts w:ascii="Arial" w:hAnsi="Arial" w:cs="Arial"/>
                <w:sz w:val="24"/>
                <w:szCs w:val="24"/>
              </w:rPr>
              <w:t>u</w:t>
            </w:r>
            <w:r w:rsidR="00093DC1" w:rsidRPr="00325DEE">
              <w:rPr>
                <w:rFonts w:ascii="Arial" w:hAnsi="Arial" w:cs="Arial"/>
                <w:sz w:val="24"/>
                <w:szCs w:val="24"/>
              </w:rPr>
              <w:t>pdate</w:t>
            </w:r>
            <w:r w:rsidR="00790113" w:rsidRPr="00325D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660D7" w:rsidRPr="00325DEE" w:rsidRDefault="008660D7" w:rsidP="008660D7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2657" w:rsidRPr="00325DEE" w:rsidRDefault="00DD4AD7" w:rsidP="00325D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5DEE">
              <w:rPr>
                <w:rFonts w:ascii="Arial" w:hAnsi="Arial" w:cs="Arial"/>
                <w:b/>
                <w:sz w:val="24"/>
                <w:szCs w:val="24"/>
              </w:rPr>
              <w:t>11 June 2014</w:t>
            </w:r>
            <w:r w:rsidR="00940A06" w:rsidRPr="00325D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40A06" w:rsidRPr="00325DEE">
              <w:rPr>
                <w:rFonts w:ascii="Arial" w:hAnsi="Arial" w:cs="Arial"/>
                <w:sz w:val="24"/>
                <w:szCs w:val="24"/>
              </w:rPr>
              <w:t>(</w:t>
            </w:r>
            <w:r w:rsidR="00093DC1" w:rsidRPr="00325DEE">
              <w:rPr>
                <w:rFonts w:ascii="Arial" w:hAnsi="Arial" w:cs="Arial"/>
                <w:sz w:val="24"/>
                <w:szCs w:val="24"/>
              </w:rPr>
              <w:t>Additional text and wording</w:t>
            </w:r>
            <w:r w:rsidR="00940A06" w:rsidRPr="00325DE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82657" w:rsidRPr="00325DEE" w:rsidRDefault="00E8265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7C3CAB" w:rsidRPr="00325DEE">
              <w:rPr>
                <w:rFonts w:ascii="Arial" w:hAnsi="Arial" w:cs="Arial"/>
                <w:sz w:val="24"/>
                <w:szCs w:val="24"/>
              </w:rPr>
              <w:t xml:space="preserve">The Executive Finance &amp; Procurement Manager </w:t>
            </w:r>
          </w:p>
          <w:p w:rsidR="00312FBA" w:rsidRDefault="00E8265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7C3CAB" w:rsidRPr="00325DEE">
              <w:rPr>
                <w:rFonts w:ascii="Arial" w:hAnsi="Arial" w:cs="Arial"/>
                <w:sz w:val="24"/>
                <w:szCs w:val="24"/>
              </w:rPr>
              <w:t xml:space="preserve">(EF&amp;PM) will </w:t>
            </w:r>
            <w:r w:rsidR="009C2A62" w:rsidRPr="00325DEE">
              <w:rPr>
                <w:rFonts w:ascii="Arial" w:hAnsi="Arial" w:cs="Arial"/>
                <w:sz w:val="24"/>
                <w:szCs w:val="24"/>
              </w:rPr>
              <w:t xml:space="preserve">take </w:t>
            </w:r>
            <w:r w:rsidR="007C3CAB" w:rsidRPr="00325DEE"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="009C2A62" w:rsidRPr="00325DEE">
              <w:rPr>
                <w:rFonts w:ascii="Arial" w:hAnsi="Arial" w:cs="Arial"/>
                <w:sz w:val="24"/>
                <w:szCs w:val="24"/>
              </w:rPr>
              <w:t xml:space="preserve">forward for </w:t>
            </w:r>
            <w:r w:rsidR="00115040" w:rsidRPr="00325DEE">
              <w:rPr>
                <w:rFonts w:ascii="Arial" w:hAnsi="Arial" w:cs="Arial"/>
                <w:sz w:val="24"/>
                <w:szCs w:val="24"/>
              </w:rPr>
              <w:t xml:space="preserve">the 2014/15 </w:t>
            </w:r>
          </w:p>
          <w:p w:rsidR="00093DC1" w:rsidRPr="00325DEE" w:rsidRDefault="00312FBA" w:rsidP="00325D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proofErr w:type="gramStart"/>
            <w:r w:rsidR="00115040" w:rsidRPr="00325DEE">
              <w:rPr>
                <w:rFonts w:ascii="Arial" w:hAnsi="Arial" w:cs="Arial"/>
                <w:sz w:val="24"/>
                <w:szCs w:val="24"/>
              </w:rPr>
              <w:t>accounts</w:t>
            </w:r>
            <w:proofErr w:type="gramEnd"/>
            <w:r w:rsidR="00115040" w:rsidRPr="00325DEE">
              <w:rPr>
                <w:rFonts w:ascii="Arial" w:hAnsi="Arial" w:cs="Arial"/>
                <w:sz w:val="24"/>
                <w:szCs w:val="24"/>
              </w:rPr>
              <w:t xml:space="preserve"> process</w:t>
            </w:r>
            <w:r w:rsidR="00790113" w:rsidRPr="00325D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40A06" w:rsidRPr="00325DEE" w:rsidRDefault="00940A06" w:rsidP="00325DEE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2657" w:rsidRPr="00325DEE" w:rsidRDefault="00940A06" w:rsidP="00325D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325DEE">
              <w:rPr>
                <w:rFonts w:ascii="Arial" w:hAnsi="Arial" w:cs="Arial"/>
                <w:b/>
                <w:sz w:val="24"/>
                <w:szCs w:val="24"/>
              </w:rPr>
              <w:t>11 June 2014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 - (</w:t>
            </w:r>
            <w:r w:rsidR="00093DC1" w:rsidRPr="00325DEE">
              <w:rPr>
                <w:rFonts w:ascii="Arial" w:hAnsi="Arial" w:cs="Arial"/>
                <w:sz w:val="24"/>
                <w:szCs w:val="24"/>
              </w:rPr>
              <w:t>Best value framework</w:t>
            </w:r>
            <w:r w:rsidRPr="00325DEE">
              <w:rPr>
                <w:rFonts w:ascii="Arial" w:hAnsi="Arial" w:cs="Arial"/>
                <w:sz w:val="24"/>
                <w:szCs w:val="24"/>
              </w:rPr>
              <w:t>)</w:t>
            </w:r>
            <w:r w:rsidR="009C2A62" w:rsidRPr="00325D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2657" w:rsidRPr="00325DEE" w:rsidRDefault="00E82657" w:rsidP="00325DEE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9C2A62" w:rsidRPr="00325DEE">
              <w:rPr>
                <w:rFonts w:ascii="Arial" w:hAnsi="Arial" w:cs="Arial"/>
                <w:sz w:val="24"/>
                <w:szCs w:val="24"/>
              </w:rPr>
              <w:t>This item will be carried forward and a</w:t>
            </w:r>
            <w:r w:rsidR="00093DC1" w:rsidRPr="00325DEE">
              <w:rPr>
                <w:rFonts w:ascii="Arial" w:hAnsi="Arial" w:cs="Arial"/>
                <w:sz w:val="24"/>
                <w:szCs w:val="24"/>
              </w:rPr>
              <w:t xml:space="preserve"> paper on the </w:t>
            </w:r>
          </w:p>
          <w:p w:rsidR="00E82657" w:rsidRPr="00325DEE" w:rsidRDefault="00E82657" w:rsidP="00325DEE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93DC1" w:rsidRPr="00325DEE">
              <w:rPr>
                <w:rFonts w:ascii="Arial" w:hAnsi="Arial" w:cs="Arial"/>
                <w:sz w:val="24"/>
                <w:szCs w:val="24"/>
              </w:rPr>
              <w:t xml:space="preserve">Audit Committee’s role/overview of championing </w:t>
            </w:r>
          </w:p>
          <w:p w:rsidR="00312FBA" w:rsidRDefault="00E82657" w:rsidP="00325DEE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114D43" w:rsidRPr="00325DEE">
              <w:rPr>
                <w:rFonts w:ascii="Arial" w:hAnsi="Arial" w:cs="Arial"/>
                <w:sz w:val="24"/>
                <w:szCs w:val="24"/>
              </w:rPr>
              <w:t>EF</w:t>
            </w:r>
            <w:r w:rsidR="00093DC1" w:rsidRPr="00325DEE">
              <w:rPr>
                <w:rFonts w:ascii="Arial" w:hAnsi="Arial" w:cs="Arial"/>
                <w:sz w:val="24"/>
                <w:szCs w:val="24"/>
              </w:rPr>
              <w:t>QM</w:t>
            </w:r>
            <w:r w:rsidR="009C2A62" w:rsidRPr="00325DEE">
              <w:rPr>
                <w:rFonts w:ascii="Arial" w:hAnsi="Arial" w:cs="Arial"/>
                <w:sz w:val="24"/>
                <w:szCs w:val="24"/>
              </w:rPr>
              <w:t xml:space="preserve"> will be brought to the next meeting</w:t>
            </w:r>
            <w:r w:rsidR="00115040" w:rsidRPr="00325DEE">
              <w:rPr>
                <w:rFonts w:ascii="Arial" w:hAnsi="Arial" w:cs="Arial"/>
                <w:sz w:val="24"/>
                <w:szCs w:val="24"/>
              </w:rPr>
              <w:t>.</w:t>
            </w:r>
            <w:r w:rsidR="005A3937" w:rsidRPr="00325DEE">
              <w:rPr>
                <w:rFonts w:ascii="Arial" w:hAnsi="Arial" w:cs="Arial"/>
                <w:sz w:val="24"/>
                <w:szCs w:val="24"/>
              </w:rPr>
              <w:t xml:space="preserve">  It was</w:t>
            </w:r>
          </w:p>
          <w:p w:rsidR="00312FBA" w:rsidRDefault="00312FBA" w:rsidP="00312FBA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5A3937" w:rsidRPr="00325DE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0725">
              <w:rPr>
                <w:rFonts w:ascii="Arial" w:hAnsi="Arial" w:cs="Arial"/>
                <w:sz w:val="24"/>
                <w:szCs w:val="24"/>
              </w:rPr>
              <w:t>noted that</w:t>
            </w:r>
            <w:r w:rsidR="005A3937" w:rsidRPr="00325D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2AF0" w:rsidRPr="00325DEE">
              <w:rPr>
                <w:rFonts w:ascii="Arial" w:hAnsi="Arial" w:cs="Arial"/>
                <w:sz w:val="24"/>
                <w:szCs w:val="24"/>
              </w:rPr>
              <w:t>Mr Gaskin</w:t>
            </w:r>
            <w:r w:rsidR="005A3937" w:rsidRPr="00325D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22F" w:rsidRPr="00325DEE">
              <w:rPr>
                <w:rFonts w:ascii="Arial" w:hAnsi="Arial" w:cs="Arial"/>
                <w:sz w:val="24"/>
                <w:szCs w:val="24"/>
              </w:rPr>
              <w:t xml:space="preserve">(FTF) </w:t>
            </w:r>
            <w:r w:rsidR="00FC017F" w:rsidRPr="00325DEE">
              <w:rPr>
                <w:rFonts w:ascii="Arial" w:hAnsi="Arial" w:cs="Arial"/>
                <w:sz w:val="24"/>
                <w:szCs w:val="24"/>
              </w:rPr>
              <w:t>required</w:t>
            </w:r>
            <w:r w:rsidR="005A3937" w:rsidRPr="00325DEE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FC017F" w:rsidRPr="00325DEE">
              <w:rPr>
                <w:rFonts w:ascii="Arial" w:hAnsi="Arial" w:cs="Arial"/>
                <w:sz w:val="24"/>
                <w:szCs w:val="24"/>
              </w:rPr>
              <w:t xml:space="preserve">undertake </w:t>
            </w:r>
            <w:r w:rsidR="005A3937" w:rsidRPr="00325D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2FBA" w:rsidRDefault="00312FBA" w:rsidP="00312FBA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5A3937" w:rsidRPr="00325DEE">
              <w:rPr>
                <w:rFonts w:ascii="Arial" w:hAnsi="Arial" w:cs="Arial"/>
                <w:sz w:val="24"/>
                <w:szCs w:val="24"/>
              </w:rPr>
              <w:t xml:space="preserve">work on bringing together the best value framework </w:t>
            </w:r>
          </w:p>
          <w:p w:rsidR="00312FBA" w:rsidRDefault="00312FBA" w:rsidP="00312FBA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5A3937" w:rsidRPr="00325DEE">
              <w:rPr>
                <w:rFonts w:ascii="Arial" w:hAnsi="Arial" w:cs="Arial"/>
                <w:sz w:val="24"/>
                <w:szCs w:val="24"/>
              </w:rPr>
              <w:t>on EFQM and report back 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5847" w:rsidRPr="00325DEE">
              <w:rPr>
                <w:rFonts w:ascii="Arial" w:hAnsi="Arial" w:cs="Arial"/>
                <w:sz w:val="24"/>
                <w:szCs w:val="24"/>
              </w:rPr>
              <w:t>the</w:t>
            </w:r>
            <w:r w:rsidR="00EF5847" w:rsidRPr="00325DE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Director of Equality </w:t>
            </w:r>
          </w:p>
          <w:p w:rsidR="00EF5847" w:rsidRPr="00325DEE" w:rsidRDefault="00312FBA" w:rsidP="00312FBA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     </w:t>
            </w:r>
            <w:r w:rsidR="00EF5847" w:rsidRPr="00325DE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People and Performance (DEPP)</w:t>
            </w:r>
            <w:r w:rsidR="0047612B" w:rsidRPr="00325DE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.</w:t>
            </w:r>
            <w:r w:rsidR="00EF5847" w:rsidRPr="00325DE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</w:p>
          <w:p w:rsidR="0047612B" w:rsidRPr="00325DEE" w:rsidRDefault="0047612B" w:rsidP="00325D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2657" w:rsidRPr="00325DEE" w:rsidRDefault="00940A06" w:rsidP="00325D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5DEE">
              <w:rPr>
                <w:rFonts w:ascii="Arial" w:hAnsi="Arial" w:cs="Arial"/>
                <w:b/>
                <w:sz w:val="24"/>
                <w:szCs w:val="24"/>
              </w:rPr>
              <w:t>11 June 2014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 - (</w:t>
            </w:r>
            <w:r w:rsidR="0095326E" w:rsidRPr="00325DEE">
              <w:rPr>
                <w:rFonts w:ascii="Arial" w:hAnsi="Arial" w:cs="Arial"/>
                <w:sz w:val="24"/>
                <w:szCs w:val="24"/>
              </w:rPr>
              <w:t>Audit Scotland R</w:t>
            </w:r>
            <w:r w:rsidR="00800CB5" w:rsidRPr="00325DEE">
              <w:rPr>
                <w:rFonts w:ascii="Arial" w:hAnsi="Arial" w:cs="Arial"/>
                <w:sz w:val="24"/>
                <w:szCs w:val="24"/>
              </w:rPr>
              <w:t>eport</w:t>
            </w:r>
            <w:r w:rsidRPr="00325DEE">
              <w:rPr>
                <w:rFonts w:ascii="Arial" w:hAnsi="Arial" w:cs="Arial"/>
                <w:sz w:val="24"/>
                <w:szCs w:val="24"/>
              </w:rPr>
              <w:t>)</w:t>
            </w:r>
            <w:r w:rsidR="0010086B" w:rsidRPr="00325D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82657" w:rsidRPr="00325DEE" w:rsidRDefault="00E8265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10086B" w:rsidRPr="00325DEE">
              <w:rPr>
                <w:rFonts w:ascii="Arial" w:hAnsi="Arial" w:cs="Arial"/>
                <w:sz w:val="24"/>
                <w:szCs w:val="24"/>
              </w:rPr>
              <w:t>This</w:t>
            </w:r>
            <w:r w:rsidR="00800CB5" w:rsidRPr="00325DEE">
              <w:rPr>
                <w:rFonts w:ascii="Arial" w:hAnsi="Arial" w:cs="Arial"/>
                <w:sz w:val="24"/>
                <w:szCs w:val="24"/>
              </w:rPr>
              <w:t xml:space="preserve"> will be discussed on Monday </w:t>
            </w:r>
            <w:r w:rsidR="00A62323" w:rsidRPr="00325DEE">
              <w:rPr>
                <w:rFonts w:ascii="Arial" w:hAnsi="Arial" w:cs="Arial"/>
                <w:sz w:val="24"/>
                <w:szCs w:val="24"/>
              </w:rPr>
              <w:t xml:space="preserve">3 November 2014 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82657" w:rsidRPr="00325DEE" w:rsidRDefault="00E8265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800CB5" w:rsidRPr="00325DEE">
              <w:rPr>
                <w:rFonts w:ascii="Arial" w:hAnsi="Arial" w:cs="Arial"/>
                <w:sz w:val="24"/>
                <w:szCs w:val="24"/>
              </w:rPr>
              <w:t xml:space="preserve">with a view </w:t>
            </w:r>
            <w:r w:rsidR="005A3937" w:rsidRPr="00325DEE">
              <w:rPr>
                <w:rFonts w:ascii="Arial" w:hAnsi="Arial" w:cs="Arial"/>
                <w:sz w:val="24"/>
                <w:szCs w:val="24"/>
              </w:rPr>
              <w:t>to it</w:t>
            </w:r>
            <w:r w:rsidR="00800CB5" w:rsidRPr="00325DEE">
              <w:rPr>
                <w:rFonts w:ascii="Arial" w:hAnsi="Arial" w:cs="Arial"/>
                <w:sz w:val="24"/>
                <w:szCs w:val="24"/>
              </w:rPr>
              <w:t xml:space="preserve"> being part of </w:t>
            </w:r>
            <w:r w:rsidR="00025AA9" w:rsidRPr="00325DEE">
              <w:rPr>
                <w:rFonts w:ascii="Arial" w:hAnsi="Arial" w:cs="Arial"/>
                <w:sz w:val="24"/>
                <w:szCs w:val="24"/>
              </w:rPr>
              <w:t xml:space="preserve">a future </w:t>
            </w:r>
            <w:r w:rsidR="00800CB5" w:rsidRPr="00325DEE">
              <w:rPr>
                <w:rFonts w:ascii="Arial" w:hAnsi="Arial" w:cs="Arial"/>
                <w:sz w:val="24"/>
                <w:szCs w:val="24"/>
              </w:rPr>
              <w:t>Board seminar</w:t>
            </w:r>
            <w:r w:rsidR="00115040" w:rsidRPr="00325DEE">
              <w:rPr>
                <w:rFonts w:ascii="Arial" w:hAnsi="Arial" w:cs="Arial"/>
                <w:sz w:val="24"/>
                <w:szCs w:val="24"/>
              </w:rPr>
              <w:t>,</w:t>
            </w:r>
            <w:r w:rsidR="00307DA3" w:rsidRPr="00325D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5744C" w:rsidRPr="00325DEE" w:rsidRDefault="00E8265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proofErr w:type="gramStart"/>
            <w:r w:rsidR="00307DA3" w:rsidRPr="00325DEE">
              <w:rPr>
                <w:rFonts w:ascii="Arial" w:hAnsi="Arial" w:cs="Arial"/>
                <w:sz w:val="24"/>
                <w:szCs w:val="24"/>
              </w:rPr>
              <w:t>subject</w:t>
            </w:r>
            <w:proofErr w:type="gramEnd"/>
            <w:r w:rsidR="00307DA3" w:rsidRPr="00325DEE">
              <w:rPr>
                <w:rFonts w:ascii="Arial" w:hAnsi="Arial" w:cs="Arial"/>
                <w:sz w:val="24"/>
                <w:szCs w:val="24"/>
              </w:rPr>
              <w:t xml:space="preserve"> to agreement</w:t>
            </w:r>
            <w:r w:rsidR="00115040" w:rsidRPr="00325DEE">
              <w:rPr>
                <w:rFonts w:ascii="Arial" w:hAnsi="Arial" w:cs="Arial"/>
                <w:sz w:val="24"/>
                <w:szCs w:val="24"/>
              </w:rPr>
              <w:t xml:space="preserve"> with the Board Chair</w:t>
            </w:r>
            <w:r w:rsidR="00800CB5" w:rsidRPr="00325DEE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55744C" w:rsidRPr="00325DEE" w:rsidRDefault="0055744C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744C" w:rsidRPr="00325DEE" w:rsidRDefault="0055744C" w:rsidP="00325D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b/>
                <w:sz w:val="24"/>
                <w:szCs w:val="24"/>
              </w:rPr>
              <w:t xml:space="preserve">11 June 2014 </w:t>
            </w:r>
            <w:r w:rsidRPr="00325DEE">
              <w:rPr>
                <w:rFonts w:ascii="Arial" w:hAnsi="Arial" w:cs="Arial"/>
                <w:sz w:val="24"/>
                <w:szCs w:val="24"/>
              </w:rPr>
              <w:t>– (Counter Fraud Awareness)</w:t>
            </w:r>
          </w:p>
          <w:p w:rsidR="00D27433" w:rsidRDefault="0022687E" w:rsidP="00D27433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D274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3937" w:rsidRPr="00D72F4C">
              <w:rPr>
                <w:rFonts w:ascii="Arial" w:hAnsi="Arial" w:cs="Arial"/>
                <w:sz w:val="24"/>
                <w:szCs w:val="24"/>
              </w:rPr>
              <w:t>The EFPM</w:t>
            </w:r>
            <w:r w:rsidR="00800CB5" w:rsidRPr="00D72F4C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5A3937" w:rsidRPr="00D72F4C">
              <w:rPr>
                <w:rFonts w:ascii="Arial" w:hAnsi="Arial" w:cs="Arial"/>
                <w:sz w:val="24"/>
                <w:szCs w:val="24"/>
              </w:rPr>
              <w:t xml:space="preserve">Mr Wilson </w:t>
            </w:r>
            <w:r w:rsidR="00595330" w:rsidRPr="00325DEE">
              <w:rPr>
                <w:rFonts w:ascii="Arial" w:hAnsi="Arial" w:cs="Arial"/>
                <w:sz w:val="24"/>
                <w:szCs w:val="24"/>
              </w:rPr>
              <w:t>have discussed</w:t>
            </w:r>
            <w:r w:rsidR="00800CB5" w:rsidRPr="00325DEE">
              <w:rPr>
                <w:rFonts w:ascii="Arial" w:hAnsi="Arial" w:cs="Arial"/>
                <w:sz w:val="24"/>
                <w:szCs w:val="24"/>
              </w:rPr>
              <w:t xml:space="preserve"> a series of </w:t>
            </w:r>
          </w:p>
          <w:p w:rsidR="00D27433" w:rsidRDefault="00D27433" w:rsidP="00D27433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800CB5" w:rsidRPr="00325DEE">
              <w:rPr>
                <w:rFonts w:ascii="Arial" w:hAnsi="Arial" w:cs="Arial"/>
                <w:sz w:val="24"/>
                <w:szCs w:val="24"/>
              </w:rPr>
              <w:t xml:space="preserve">measures </w:t>
            </w:r>
            <w:r w:rsidR="005A3937" w:rsidRPr="00325DEE">
              <w:rPr>
                <w:rFonts w:ascii="Arial" w:hAnsi="Arial" w:cs="Arial"/>
                <w:sz w:val="24"/>
                <w:szCs w:val="24"/>
              </w:rPr>
              <w:t>which will be</w:t>
            </w:r>
            <w:r w:rsidR="00800CB5" w:rsidRPr="00325DEE">
              <w:rPr>
                <w:rFonts w:ascii="Arial" w:hAnsi="Arial" w:cs="Arial"/>
                <w:sz w:val="24"/>
                <w:szCs w:val="24"/>
              </w:rPr>
              <w:t xml:space="preserve"> discussed as part of the </w:t>
            </w:r>
          </w:p>
          <w:p w:rsidR="0022687E" w:rsidRPr="00D27433" w:rsidRDefault="00D27433" w:rsidP="00D27433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gramStart"/>
            <w:r w:rsidR="00800CB5" w:rsidRPr="00325DEE">
              <w:rPr>
                <w:rFonts w:ascii="Arial" w:hAnsi="Arial" w:cs="Arial"/>
                <w:sz w:val="24"/>
                <w:szCs w:val="24"/>
              </w:rPr>
              <w:t>counter</w:t>
            </w:r>
            <w:proofErr w:type="gramEnd"/>
            <w:r w:rsidR="00800CB5" w:rsidRPr="00325DEE">
              <w:rPr>
                <w:rFonts w:ascii="Arial" w:hAnsi="Arial" w:cs="Arial"/>
                <w:sz w:val="24"/>
                <w:szCs w:val="24"/>
              </w:rPr>
              <w:t xml:space="preserve"> fraud paper.</w:t>
            </w:r>
          </w:p>
          <w:p w:rsidR="0022687E" w:rsidRDefault="0022687E" w:rsidP="00226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22687E" w:rsidRPr="0022687E" w:rsidRDefault="0022687E" w:rsidP="002268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268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28 April 2014 - </w:t>
            </w:r>
            <w:r w:rsidRPr="002268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(Outstanding Audit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268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Recommendations): </w:t>
            </w:r>
          </w:p>
          <w:p w:rsidR="0022687E" w:rsidRDefault="0022687E" w:rsidP="0022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2268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           </w:t>
            </w:r>
            <w:r w:rsidRPr="0022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The responsible officer and timescale is included in </w:t>
            </w:r>
          </w:p>
          <w:p w:rsidR="0022687E" w:rsidRDefault="0022687E" w:rsidP="0022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         </w:t>
            </w:r>
            <w:r w:rsidRPr="0022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the CEL update which was noted in 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</w:t>
            </w:r>
            <w:r w:rsidRPr="0022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genda item 14 </w:t>
            </w:r>
          </w:p>
          <w:p w:rsidR="0022687E" w:rsidRPr="0022687E" w:rsidRDefault="0022687E" w:rsidP="0022687E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         </w:t>
            </w:r>
            <w:r w:rsidRPr="0022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AC Paper 23/14a for the AC meeting of 29 August</w:t>
            </w:r>
            <w:r w:rsidR="0079736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.</w:t>
            </w:r>
          </w:p>
          <w:p w:rsidR="0022687E" w:rsidRDefault="0022687E" w:rsidP="0022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22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        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2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The Governance walk rounds point has been dropped </w:t>
            </w:r>
          </w:p>
          <w:p w:rsidR="0022687E" w:rsidRDefault="0022687E" w:rsidP="0022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         </w:t>
            </w:r>
            <w:r w:rsidRPr="0022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as the whole reporting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2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mechanism has changed as</w:t>
            </w:r>
          </w:p>
          <w:p w:rsidR="0022687E" w:rsidRPr="00633D86" w:rsidRDefault="0022687E" w:rsidP="00633D86">
            <w:pPr>
              <w:spacing w:after="0" w:line="240" w:lineRule="auto"/>
              <w:ind w:left="72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22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noted</w:t>
            </w:r>
            <w:proofErr w:type="gramEnd"/>
            <w:r w:rsidRPr="0022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in </w:t>
            </w:r>
            <w:r w:rsidR="0079736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</w:t>
            </w:r>
            <w:r w:rsidRPr="0022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genda </w:t>
            </w:r>
            <w:r w:rsidR="0079736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</w:t>
            </w:r>
            <w:r w:rsidRPr="0022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tem 14 AC Paper 23/14 being the risk update to the AC meeting of 29 August.</w:t>
            </w:r>
          </w:p>
          <w:p w:rsidR="006F7129" w:rsidRPr="00325DEE" w:rsidRDefault="006F7129" w:rsidP="00325DEE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433D" w:rsidRPr="00325DEE" w:rsidRDefault="0047433D" w:rsidP="00325D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5DEE">
              <w:rPr>
                <w:rFonts w:ascii="Arial" w:hAnsi="Arial" w:cs="Arial"/>
                <w:b/>
                <w:sz w:val="24"/>
                <w:szCs w:val="24"/>
              </w:rPr>
              <w:t>5 February</w:t>
            </w:r>
            <w:r w:rsidR="006F7129" w:rsidRPr="00325DEE">
              <w:rPr>
                <w:rFonts w:ascii="Arial" w:hAnsi="Arial" w:cs="Arial"/>
                <w:b/>
                <w:sz w:val="24"/>
                <w:szCs w:val="24"/>
              </w:rPr>
              <w:t xml:space="preserve"> 2014 – </w:t>
            </w:r>
            <w:r w:rsidR="006F7129" w:rsidRPr="00325DEE">
              <w:rPr>
                <w:rFonts w:ascii="Arial" w:hAnsi="Arial" w:cs="Arial"/>
                <w:sz w:val="24"/>
                <w:szCs w:val="24"/>
              </w:rPr>
              <w:t>(Procurement</w:t>
            </w:r>
            <w:r w:rsidR="00D112CA" w:rsidRPr="00325DEE">
              <w:rPr>
                <w:rFonts w:ascii="Arial" w:hAnsi="Arial" w:cs="Arial"/>
                <w:sz w:val="24"/>
                <w:szCs w:val="24"/>
              </w:rPr>
              <w:t>:</w:t>
            </w:r>
            <w:r w:rsidR="000F4B34" w:rsidRPr="00325DEE">
              <w:rPr>
                <w:rFonts w:ascii="Arial" w:hAnsi="Arial" w:cs="Arial"/>
                <w:sz w:val="24"/>
                <w:szCs w:val="24"/>
              </w:rPr>
              <w:t xml:space="preserve"> Biannual update).</w:t>
            </w:r>
          </w:p>
          <w:p w:rsidR="0047433D" w:rsidRPr="00325DEE" w:rsidRDefault="000F4B34" w:rsidP="00325DEE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The EFPM</w:t>
            </w:r>
            <w:r w:rsidR="0047433D" w:rsidRPr="00325DEE">
              <w:rPr>
                <w:rFonts w:ascii="Arial" w:hAnsi="Arial" w:cs="Arial"/>
                <w:sz w:val="24"/>
                <w:szCs w:val="24"/>
              </w:rPr>
              <w:t xml:space="preserve"> to give an update </w:t>
            </w:r>
            <w:r w:rsidR="0055744C" w:rsidRPr="00325DEE">
              <w:rPr>
                <w:rFonts w:ascii="Arial" w:hAnsi="Arial" w:cs="Arial"/>
                <w:sz w:val="24"/>
                <w:szCs w:val="24"/>
              </w:rPr>
              <w:t xml:space="preserve">today </w:t>
            </w:r>
            <w:r w:rsidR="0047433D" w:rsidRPr="00325DEE">
              <w:rPr>
                <w:rFonts w:ascii="Arial" w:hAnsi="Arial" w:cs="Arial"/>
                <w:sz w:val="24"/>
                <w:szCs w:val="24"/>
              </w:rPr>
              <w:t xml:space="preserve">on the current position </w:t>
            </w:r>
            <w:r w:rsidR="00D112CA" w:rsidRPr="00325DEE">
              <w:rPr>
                <w:rFonts w:ascii="Arial" w:hAnsi="Arial" w:cs="Arial"/>
                <w:sz w:val="24"/>
                <w:szCs w:val="24"/>
              </w:rPr>
              <w:t>with</w:t>
            </w:r>
            <w:r w:rsidR="0047433D" w:rsidRPr="00325D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12CA" w:rsidRPr="00325DEE">
              <w:rPr>
                <w:rFonts w:ascii="Arial" w:hAnsi="Arial" w:cs="Arial"/>
                <w:sz w:val="24"/>
                <w:szCs w:val="24"/>
              </w:rPr>
              <w:t>SAS</w:t>
            </w:r>
            <w:r w:rsidR="0055744C" w:rsidRPr="00325DEE">
              <w:rPr>
                <w:rFonts w:ascii="Arial" w:hAnsi="Arial" w:cs="Arial"/>
                <w:sz w:val="24"/>
                <w:szCs w:val="24"/>
              </w:rPr>
              <w:t xml:space="preserve"> as part of his report on the financial position</w:t>
            </w:r>
            <w:r w:rsidR="0047433D" w:rsidRPr="00325D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0332" w:rsidRPr="00325DEE" w:rsidRDefault="00020332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51B1F" w:rsidRPr="00325DEE" w:rsidRDefault="00093DC1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 xml:space="preserve">The rolling action note was updated </w:t>
            </w:r>
            <w:r w:rsidR="00227A77" w:rsidRPr="00325DEE">
              <w:rPr>
                <w:rFonts w:ascii="Arial" w:hAnsi="Arial" w:cs="Arial"/>
                <w:sz w:val="24"/>
                <w:szCs w:val="24"/>
              </w:rPr>
              <w:t xml:space="preserve">to reflect the </w:t>
            </w:r>
            <w:r w:rsidR="00D14DE8" w:rsidRPr="00325DEE">
              <w:rPr>
                <w:rFonts w:ascii="Arial" w:hAnsi="Arial" w:cs="Arial"/>
                <w:sz w:val="24"/>
                <w:szCs w:val="24"/>
              </w:rPr>
              <w:t>above.</w:t>
            </w:r>
          </w:p>
        </w:tc>
        <w:tc>
          <w:tcPr>
            <w:tcW w:w="2043" w:type="dxa"/>
          </w:tcPr>
          <w:p w:rsidR="00251B1F" w:rsidRPr="00325DEE" w:rsidRDefault="00251B1F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48EE" w:rsidRPr="00325DEE" w:rsidRDefault="00D648EE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48EE" w:rsidRPr="00325DEE" w:rsidRDefault="00D648EE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48EE" w:rsidRPr="00325DEE" w:rsidRDefault="00D648EE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48EE" w:rsidRPr="00325DEE" w:rsidRDefault="00D648EE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48EE" w:rsidRPr="00325DEE" w:rsidRDefault="00D648EE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48EE" w:rsidRPr="00325DEE" w:rsidRDefault="00D648EE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48EE" w:rsidRPr="00325DEE" w:rsidRDefault="00D648EE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48EE" w:rsidRPr="00325DEE" w:rsidRDefault="00D648EE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48EE" w:rsidRPr="00325DEE" w:rsidRDefault="00D648EE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48EE" w:rsidRPr="00325DEE" w:rsidRDefault="00D648EE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48EE" w:rsidRPr="00325DEE" w:rsidRDefault="00D648EE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48EE" w:rsidRPr="00325DEE" w:rsidRDefault="00D648EE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5330" w:rsidRPr="00325DEE" w:rsidRDefault="00595330" w:rsidP="00325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330" w:rsidRPr="00325DEE" w:rsidRDefault="00595330" w:rsidP="00325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330" w:rsidRPr="00325DEE" w:rsidRDefault="00595330" w:rsidP="00325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330" w:rsidRPr="00325DEE" w:rsidRDefault="00595330" w:rsidP="00325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330" w:rsidRPr="00325DEE" w:rsidRDefault="00595330" w:rsidP="00325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330" w:rsidRPr="00325DEE" w:rsidRDefault="00595330" w:rsidP="00325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330" w:rsidRPr="00325DEE" w:rsidRDefault="00595330" w:rsidP="00325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330" w:rsidRPr="00325DEE" w:rsidRDefault="00595330" w:rsidP="00325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330" w:rsidRPr="00325DEE" w:rsidRDefault="00595330" w:rsidP="00325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330" w:rsidRPr="00325DEE" w:rsidRDefault="00595330" w:rsidP="00325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330" w:rsidRPr="00325DEE" w:rsidRDefault="00595330" w:rsidP="00325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48EE" w:rsidRPr="00325DEE" w:rsidRDefault="00926FE6" w:rsidP="008660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EFPM</w:t>
            </w:r>
            <w:r w:rsidR="00DF2AF0" w:rsidRPr="00325DEE">
              <w:rPr>
                <w:rFonts w:ascii="Arial" w:hAnsi="Arial" w:cs="Arial"/>
                <w:sz w:val="24"/>
                <w:szCs w:val="24"/>
              </w:rPr>
              <w:t>/</w:t>
            </w:r>
            <w:r w:rsidR="00DD122F" w:rsidRPr="00325DEE">
              <w:rPr>
                <w:rFonts w:ascii="Arial" w:hAnsi="Arial" w:cs="Arial"/>
                <w:sz w:val="24"/>
                <w:szCs w:val="24"/>
              </w:rPr>
              <w:t>FTF</w:t>
            </w:r>
          </w:p>
          <w:p w:rsidR="00926FE6" w:rsidRPr="00325DEE" w:rsidRDefault="00926FE6" w:rsidP="00325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FE6" w:rsidRPr="00325DEE" w:rsidRDefault="00926FE6" w:rsidP="00325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FE6" w:rsidRPr="00325DEE" w:rsidRDefault="00926FE6" w:rsidP="00325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FE6" w:rsidRPr="00325DEE" w:rsidRDefault="00926FE6" w:rsidP="00325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FE6" w:rsidRPr="00325DEE" w:rsidRDefault="00926FE6" w:rsidP="00325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330" w:rsidRPr="00325DEE" w:rsidRDefault="00115040" w:rsidP="00325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EFPM</w:t>
            </w:r>
          </w:p>
          <w:p w:rsidR="00595330" w:rsidRPr="00325DEE" w:rsidRDefault="00595330" w:rsidP="00325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330" w:rsidRPr="00325DEE" w:rsidRDefault="00595330" w:rsidP="00325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330" w:rsidRPr="00325DEE" w:rsidRDefault="00595330" w:rsidP="00325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330" w:rsidRPr="00325DEE" w:rsidRDefault="00595330" w:rsidP="00325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FE6" w:rsidRPr="00325DEE" w:rsidRDefault="00926FE6" w:rsidP="009F4E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EFPM</w:t>
            </w:r>
          </w:p>
        </w:tc>
      </w:tr>
      <w:tr w:rsidR="00251B1F" w:rsidRPr="00325DEE" w:rsidTr="00EA11A7">
        <w:tc>
          <w:tcPr>
            <w:tcW w:w="550" w:type="dxa"/>
          </w:tcPr>
          <w:p w:rsidR="00251B1F" w:rsidRPr="00325DEE" w:rsidRDefault="00251B1F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251B1F" w:rsidRPr="00325DEE" w:rsidRDefault="00251B1F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251B1F" w:rsidRPr="00325DEE" w:rsidRDefault="00251B1F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B1F" w:rsidRPr="00325DEE" w:rsidTr="00EA11A7">
        <w:tc>
          <w:tcPr>
            <w:tcW w:w="550" w:type="dxa"/>
          </w:tcPr>
          <w:p w:rsidR="00251B1F" w:rsidRPr="00325DEE" w:rsidRDefault="00251B1F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251B1F" w:rsidRPr="00325DEE" w:rsidRDefault="00251B1F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251B1F" w:rsidRPr="00325DEE" w:rsidRDefault="00251B1F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8B6" w:rsidRPr="00325DEE" w:rsidTr="00EA11A7">
        <w:tc>
          <w:tcPr>
            <w:tcW w:w="550" w:type="dxa"/>
          </w:tcPr>
          <w:p w:rsidR="007158B6" w:rsidRPr="00325DEE" w:rsidRDefault="007158B6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7158B6" w:rsidRPr="00325DEE" w:rsidRDefault="007158B6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7158B6" w:rsidRPr="00325DEE" w:rsidRDefault="007158B6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8B6" w:rsidRPr="00325DEE" w:rsidTr="00EA11A7">
        <w:tc>
          <w:tcPr>
            <w:tcW w:w="550" w:type="dxa"/>
          </w:tcPr>
          <w:p w:rsidR="007158B6" w:rsidRPr="00325DEE" w:rsidRDefault="007158B6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7158B6" w:rsidRPr="00325DEE" w:rsidRDefault="007158B6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7158B6" w:rsidRPr="007158B6" w:rsidRDefault="007158B6" w:rsidP="007158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58B6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251B1F" w:rsidRPr="00325DEE" w:rsidTr="00EA11A7">
        <w:tc>
          <w:tcPr>
            <w:tcW w:w="550" w:type="dxa"/>
          </w:tcPr>
          <w:p w:rsidR="00251B1F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5</w:t>
            </w:r>
            <w:r w:rsidR="00251B1F" w:rsidRPr="00325D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49" w:type="dxa"/>
          </w:tcPr>
          <w:p w:rsidR="00251B1F" w:rsidRPr="00325DEE" w:rsidRDefault="00251B1F" w:rsidP="00325D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5DEE">
              <w:rPr>
                <w:rFonts w:ascii="Arial" w:hAnsi="Arial" w:cs="Arial"/>
                <w:b/>
                <w:sz w:val="24"/>
                <w:szCs w:val="24"/>
              </w:rPr>
              <w:t>Review of 6 month financial position</w:t>
            </w:r>
          </w:p>
        </w:tc>
        <w:tc>
          <w:tcPr>
            <w:tcW w:w="2043" w:type="dxa"/>
          </w:tcPr>
          <w:p w:rsidR="00251B1F" w:rsidRPr="00325DEE" w:rsidRDefault="00251B1F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B1F" w:rsidRPr="00325DEE" w:rsidTr="00EA11A7">
        <w:tc>
          <w:tcPr>
            <w:tcW w:w="550" w:type="dxa"/>
          </w:tcPr>
          <w:p w:rsidR="00251B1F" w:rsidRPr="00325DEE" w:rsidRDefault="00251B1F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251B1F" w:rsidRPr="00325DEE" w:rsidRDefault="00251B1F" w:rsidP="00325D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5DEE">
              <w:rPr>
                <w:rFonts w:ascii="Arial" w:hAnsi="Arial" w:cs="Arial"/>
                <w:b/>
                <w:sz w:val="24"/>
                <w:szCs w:val="24"/>
              </w:rPr>
              <w:t>(AC paper 24/14)</w:t>
            </w:r>
          </w:p>
        </w:tc>
        <w:tc>
          <w:tcPr>
            <w:tcW w:w="2043" w:type="dxa"/>
          </w:tcPr>
          <w:p w:rsidR="00251B1F" w:rsidRPr="00325DEE" w:rsidRDefault="00251B1F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B1F" w:rsidRPr="00325DEE" w:rsidTr="00EA11A7">
        <w:tc>
          <w:tcPr>
            <w:tcW w:w="550" w:type="dxa"/>
          </w:tcPr>
          <w:p w:rsidR="00251B1F" w:rsidRPr="00325DEE" w:rsidRDefault="00251B1F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251B1F" w:rsidRPr="00325DEE" w:rsidRDefault="00251B1F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251B1F" w:rsidRPr="00325DEE" w:rsidRDefault="00251B1F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B96" w:rsidRPr="00325DEE" w:rsidTr="00EA11A7">
        <w:tc>
          <w:tcPr>
            <w:tcW w:w="550" w:type="dxa"/>
          </w:tcPr>
          <w:p w:rsidR="00E81B96" w:rsidRPr="00325DEE" w:rsidRDefault="00E81B96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E81B96" w:rsidRPr="00325DEE" w:rsidRDefault="00E81B96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The EF</w:t>
            </w:r>
            <w:r w:rsidR="0013187F" w:rsidRPr="00325DEE">
              <w:rPr>
                <w:rFonts w:ascii="Arial" w:hAnsi="Arial" w:cs="Arial"/>
                <w:sz w:val="24"/>
                <w:szCs w:val="24"/>
              </w:rPr>
              <w:t>&amp;</w:t>
            </w:r>
            <w:r w:rsidRPr="00325DEE">
              <w:rPr>
                <w:rFonts w:ascii="Arial" w:hAnsi="Arial" w:cs="Arial"/>
                <w:sz w:val="24"/>
                <w:szCs w:val="24"/>
              </w:rPr>
              <w:t>P</w:t>
            </w:r>
            <w:r w:rsidR="007A54E0" w:rsidRPr="00325DEE">
              <w:rPr>
                <w:rFonts w:ascii="Arial" w:hAnsi="Arial" w:cs="Arial"/>
                <w:sz w:val="24"/>
                <w:szCs w:val="24"/>
              </w:rPr>
              <w:t>M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3F5544" w:rsidRPr="00325DEE">
              <w:rPr>
                <w:rFonts w:ascii="Arial" w:hAnsi="Arial" w:cs="Arial"/>
                <w:sz w:val="24"/>
                <w:szCs w:val="24"/>
              </w:rPr>
              <w:t xml:space="preserve">resented his 6 monthly update.  </w:t>
            </w:r>
          </w:p>
        </w:tc>
        <w:tc>
          <w:tcPr>
            <w:tcW w:w="2043" w:type="dxa"/>
          </w:tcPr>
          <w:p w:rsidR="00E81B96" w:rsidRPr="00325DEE" w:rsidRDefault="00E81B96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B96" w:rsidRPr="00325DEE" w:rsidTr="00EA11A7">
        <w:tc>
          <w:tcPr>
            <w:tcW w:w="550" w:type="dxa"/>
          </w:tcPr>
          <w:p w:rsidR="00E81B96" w:rsidRPr="00325DEE" w:rsidRDefault="00E81B96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E81B96" w:rsidRPr="00325DEE" w:rsidRDefault="00E81B96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E81B96" w:rsidRPr="00325DEE" w:rsidRDefault="00E81B96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544" w:rsidRPr="00325DEE" w:rsidTr="00EA11A7">
        <w:tc>
          <w:tcPr>
            <w:tcW w:w="550" w:type="dxa"/>
          </w:tcPr>
          <w:p w:rsidR="003F5544" w:rsidRPr="00325DEE" w:rsidRDefault="003F554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3F5544" w:rsidRPr="00325DEE" w:rsidRDefault="003F554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 xml:space="preserve">It was noted that a paper had been circulated to Directors with feedback sought on their </w:t>
            </w:r>
            <w:r w:rsidR="0055744C" w:rsidRPr="00325DEE">
              <w:rPr>
                <w:rFonts w:ascii="Arial" w:hAnsi="Arial" w:cs="Arial"/>
                <w:sz w:val="24"/>
                <w:szCs w:val="24"/>
              </w:rPr>
              <w:t xml:space="preserve">spending 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commitments.  </w:t>
            </w:r>
            <w:r w:rsidR="00DF2AF0" w:rsidRPr="00325DEE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55744C" w:rsidRPr="00325DEE">
              <w:rPr>
                <w:rFonts w:ascii="Arial" w:hAnsi="Arial" w:cs="Arial"/>
                <w:sz w:val="24"/>
                <w:szCs w:val="24"/>
              </w:rPr>
              <w:t>further review of the year-end</w:t>
            </w:r>
            <w:r w:rsidR="00025AA9" w:rsidRPr="00325DEE">
              <w:rPr>
                <w:rFonts w:ascii="Arial" w:hAnsi="Arial" w:cs="Arial"/>
                <w:sz w:val="24"/>
                <w:szCs w:val="24"/>
              </w:rPr>
              <w:t xml:space="preserve"> forecast </w:t>
            </w:r>
            <w:r w:rsidR="00DF2AF0" w:rsidRPr="00325DEE">
              <w:rPr>
                <w:rFonts w:ascii="Arial" w:hAnsi="Arial" w:cs="Arial"/>
                <w:sz w:val="24"/>
                <w:szCs w:val="24"/>
              </w:rPr>
              <w:t xml:space="preserve">will be carried out within </w:t>
            </w:r>
            <w:r w:rsidR="00025AA9" w:rsidRPr="00325DEE">
              <w:rPr>
                <w:rFonts w:ascii="Arial" w:hAnsi="Arial" w:cs="Arial"/>
                <w:sz w:val="24"/>
                <w:szCs w:val="24"/>
              </w:rPr>
              <w:t>two weeks</w:t>
            </w:r>
            <w:r w:rsidR="00DF2AF0" w:rsidRPr="00325DEE">
              <w:rPr>
                <w:rFonts w:ascii="Arial" w:hAnsi="Arial" w:cs="Arial"/>
                <w:sz w:val="24"/>
                <w:szCs w:val="24"/>
              </w:rPr>
              <w:t xml:space="preserve"> with the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 CE</w:t>
            </w:r>
            <w:r w:rsidR="004147A8" w:rsidRPr="00325DEE">
              <w:rPr>
                <w:rFonts w:ascii="Arial" w:hAnsi="Arial" w:cs="Arial"/>
                <w:sz w:val="24"/>
                <w:szCs w:val="24"/>
              </w:rPr>
              <w:t>O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2AF0" w:rsidRPr="00325DEE">
              <w:rPr>
                <w:rFonts w:ascii="Arial" w:hAnsi="Arial" w:cs="Arial"/>
                <w:sz w:val="24"/>
                <w:szCs w:val="24"/>
              </w:rPr>
              <w:t xml:space="preserve">due to </w:t>
            </w:r>
            <w:r w:rsidRPr="00325DEE">
              <w:rPr>
                <w:rFonts w:ascii="Arial" w:hAnsi="Arial" w:cs="Arial"/>
                <w:sz w:val="24"/>
                <w:szCs w:val="24"/>
              </w:rPr>
              <w:t>give an update to the Board in late November</w:t>
            </w:r>
            <w:r w:rsidR="00DF2AF0" w:rsidRPr="00325DEE">
              <w:rPr>
                <w:rFonts w:ascii="Arial" w:hAnsi="Arial" w:cs="Arial"/>
                <w:sz w:val="24"/>
                <w:szCs w:val="24"/>
              </w:rPr>
              <w:t>.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</w:tcPr>
          <w:p w:rsidR="003F5544" w:rsidRPr="00325DEE" w:rsidRDefault="003F554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544" w:rsidRPr="00325DEE" w:rsidTr="00EA11A7">
        <w:tc>
          <w:tcPr>
            <w:tcW w:w="550" w:type="dxa"/>
          </w:tcPr>
          <w:p w:rsidR="003F5544" w:rsidRPr="00325DEE" w:rsidRDefault="003F554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3F5544" w:rsidRPr="00325DEE" w:rsidRDefault="003F554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3F5544" w:rsidRPr="00325DEE" w:rsidRDefault="003F554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B96" w:rsidRPr="00325DEE" w:rsidTr="00EA11A7">
        <w:tc>
          <w:tcPr>
            <w:tcW w:w="550" w:type="dxa"/>
          </w:tcPr>
          <w:p w:rsidR="00E81B96" w:rsidRPr="00325DEE" w:rsidRDefault="00E81B96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E81B96" w:rsidRPr="00325DEE" w:rsidRDefault="00E81B96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5B3778" w:rsidRPr="00325DEE">
              <w:rPr>
                <w:rFonts w:ascii="Arial" w:hAnsi="Arial" w:cs="Arial"/>
                <w:sz w:val="24"/>
                <w:szCs w:val="24"/>
              </w:rPr>
              <w:t>C</w:t>
            </w:r>
            <w:r w:rsidR="007D33E1" w:rsidRPr="00325DEE">
              <w:rPr>
                <w:rFonts w:ascii="Arial" w:hAnsi="Arial" w:cs="Arial"/>
                <w:sz w:val="24"/>
                <w:szCs w:val="24"/>
              </w:rPr>
              <w:t>EO</w:t>
            </w:r>
            <w:r w:rsidR="005B3778" w:rsidRPr="00325DEE">
              <w:rPr>
                <w:rFonts w:ascii="Arial" w:hAnsi="Arial" w:cs="Arial"/>
                <w:sz w:val="24"/>
                <w:szCs w:val="24"/>
              </w:rPr>
              <w:t xml:space="preserve"> outlined the current 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staffing position.  </w:t>
            </w:r>
            <w:r w:rsidR="005B3778" w:rsidRPr="00325DEE">
              <w:rPr>
                <w:rFonts w:ascii="Arial" w:hAnsi="Arial" w:cs="Arial"/>
                <w:sz w:val="24"/>
                <w:szCs w:val="24"/>
              </w:rPr>
              <w:t xml:space="preserve">He indicated that it was 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likely that the second half staffing costs will increase in accordance with the appointment of additional staff over that period.  </w:t>
            </w:r>
          </w:p>
        </w:tc>
        <w:tc>
          <w:tcPr>
            <w:tcW w:w="2043" w:type="dxa"/>
          </w:tcPr>
          <w:p w:rsidR="00E81B96" w:rsidRPr="00325DEE" w:rsidRDefault="00E81B96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B96" w:rsidRPr="00325DEE" w:rsidTr="00EA11A7">
        <w:tc>
          <w:tcPr>
            <w:tcW w:w="550" w:type="dxa"/>
          </w:tcPr>
          <w:p w:rsidR="00E81B96" w:rsidRPr="00325DEE" w:rsidRDefault="00E81B96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E81B96" w:rsidRPr="00325DEE" w:rsidRDefault="00E81B96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E81B96" w:rsidRPr="00325DEE" w:rsidRDefault="00E81B96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B96" w:rsidRPr="00325DEE" w:rsidTr="00EA11A7">
        <w:tc>
          <w:tcPr>
            <w:tcW w:w="550" w:type="dxa"/>
          </w:tcPr>
          <w:p w:rsidR="00E81B96" w:rsidRPr="00325DEE" w:rsidRDefault="00E81B96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E81B96" w:rsidRPr="00325DEE" w:rsidRDefault="00467016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It was noted that the CE</w:t>
            </w:r>
            <w:r w:rsidR="00A6016D" w:rsidRPr="00325DEE">
              <w:rPr>
                <w:rFonts w:ascii="Arial" w:hAnsi="Arial" w:cs="Arial"/>
                <w:sz w:val="24"/>
                <w:szCs w:val="24"/>
              </w:rPr>
              <w:t>O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 is </w:t>
            </w:r>
            <w:r w:rsidR="000773AD" w:rsidRPr="00325DEE">
              <w:rPr>
                <w:rFonts w:ascii="Arial" w:hAnsi="Arial" w:cs="Arial"/>
                <w:sz w:val="24"/>
                <w:szCs w:val="24"/>
              </w:rPr>
              <w:t>currently engaged in discussion</w:t>
            </w:r>
            <w:r w:rsidRPr="00325DEE">
              <w:rPr>
                <w:rFonts w:ascii="Arial" w:hAnsi="Arial" w:cs="Arial"/>
                <w:sz w:val="24"/>
                <w:szCs w:val="24"/>
              </w:rPr>
              <w:t>s</w:t>
            </w:r>
            <w:r w:rsidR="000773AD" w:rsidRPr="00325DEE">
              <w:rPr>
                <w:rFonts w:ascii="Arial" w:hAnsi="Arial" w:cs="Arial"/>
                <w:sz w:val="24"/>
                <w:szCs w:val="24"/>
              </w:rPr>
              <w:t xml:space="preserve"> with a national working group around</w:t>
            </w:r>
            <w:r w:rsidR="00E81B96" w:rsidRPr="00325D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73AD" w:rsidRPr="00325DEE">
              <w:rPr>
                <w:rFonts w:ascii="Arial" w:hAnsi="Arial" w:cs="Arial"/>
                <w:sz w:val="24"/>
                <w:szCs w:val="24"/>
              </w:rPr>
              <w:t>support for achieving smoke free hospital grounds</w:t>
            </w:r>
            <w:r w:rsidRPr="00325DEE">
              <w:rPr>
                <w:rFonts w:ascii="Arial" w:hAnsi="Arial" w:cs="Arial"/>
                <w:sz w:val="24"/>
                <w:szCs w:val="24"/>
              </w:rPr>
              <w:t>.</w:t>
            </w:r>
            <w:r w:rsidR="000773AD" w:rsidRPr="00325DE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25DEE">
              <w:rPr>
                <w:rFonts w:ascii="Arial" w:hAnsi="Arial" w:cs="Arial"/>
                <w:sz w:val="24"/>
                <w:szCs w:val="24"/>
              </w:rPr>
              <w:t>It</w:t>
            </w:r>
            <w:r w:rsidR="000773AD" w:rsidRPr="00325DEE">
              <w:rPr>
                <w:rFonts w:ascii="Arial" w:hAnsi="Arial" w:cs="Arial"/>
                <w:sz w:val="24"/>
                <w:szCs w:val="24"/>
              </w:rPr>
              <w:t xml:space="preserve"> is likely significant resource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 will require </w:t>
            </w:r>
            <w:proofErr w:type="gramStart"/>
            <w:r w:rsidR="00087E19" w:rsidRPr="00325DEE">
              <w:rPr>
                <w:rFonts w:ascii="Arial" w:hAnsi="Arial" w:cs="Arial"/>
                <w:sz w:val="24"/>
                <w:szCs w:val="24"/>
              </w:rPr>
              <w:t>to be</w:t>
            </w:r>
            <w:proofErr w:type="gramEnd"/>
            <w:r w:rsidR="00087E19" w:rsidRPr="00325D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5DEE">
              <w:rPr>
                <w:rFonts w:ascii="Arial" w:hAnsi="Arial" w:cs="Arial"/>
                <w:sz w:val="24"/>
                <w:szCs w:val="24"/>
              </w:rPr>
              <w:t>committed</w:t>
            </w:r>
            <w:r w:rsidR="000773AD" w:rsidRPr="00325DEE">
              <w:rPr>
                <w:rFonts w:ascii="Arial" w:hAnsi="Arial" w:cs="Arial"/>
                <w:sz w:val="24"/>
                <w:szCs w:val="24"/>
              </w:rPr>
              <w:t xml:space="preserve"> from unallocated </w:t>
            </w:r>
            <w:r w:rsidR="00087E19" w:rsidRPr="00325DEE">
              <w:rPr>
                <w:rFonts w:ascii="Arial" w:hAnsi="Arial" w:cs="Arial"/>
                <w:sz w:val="24"/>
                <w:szCs w:val="24"/>
              </w:rPr>
              <w:t>budget</w:t>
            </w:r>
            <w:r w:rsidR="000773AD" w:rsidRPr="00325DEE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Pr="00325DEE">
              <w:rPr>
                <w:rFonts w:ascii="Arial" w:hAnsi="Arial" w:cs="Arial"/>
                <w:sz w:val="24"/>
                <w:szCs w:val="24"/>
              </w:rPr>
              <w:t>support this</w:t>
            </w:r>
            <w:r w:rsidR="000773AD" w:rsidRPr="00325DEE">
              <w:rPr>
                <w:rFonts w:ascii="Arial" w:hAnsi="Arial" w:cs="Arial"/>
                <w:sz w:val="24"/>
                <w:szCs w:val="24"/>
              </w:rPr>
              <w:t>.</w:t>
            </w:r>
            <w:r w:rsidR="00770FE9" w:rsidRPr="00325DE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043" w:type="dxa"/>
          </w:tcPr>
          <w:p w:rsidR="00E81B96" w:rsidRPr="00325DEE" w:rsidRDefault="00E81B96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89F" w:rsidRPr="00325DEE" w:rsidTr="00EA11A7">
        <w:tc>
          <w:tcPr>
            <w:tcW w:w="550" w:type="dxa"/>
          </w:tcPr>
          <w:p w:rsidR="005F789F" w:rsidRPr="00325DEE" w:rsidRDefault="005F789F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5F789F" w:rsidRPr="00325DEE" w:rsidRDefault="005F789F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5F789F" w:rsidRPr="00325DEE" w:rsidRDefault="005F789F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89F" w:rsidRPr="00325DEE" w:rsidTr="00EA11A7">
        <w:tc>
          <w:tcPr>
            <w:tcW w:w="550" w:type="dxa"/>
          </w:tcPr>
          <w:p w:rsidR="005F789F" w:rsidRPr="00325DEE" w:rsidRDefault="005F789F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5F789F" w:rsidRPr="00325DEE" w:rsidRDefault="00C20D73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On capital, it was reported that the</w:t>
            </w:r>
            <w:r w:rsidR="005F789F" w:rsidRPr="00325DEE">
              <w:rPr>
                <w:rFonts w:ascii="Arial" w:hAnsi="Arial" w:cs="Arial"/>
                <w:sz w:val="24"/>
                <w:szCs w:val="24"/>
              </w:rPr>
              <w:t xml:space="preserve"> revised allocation from </w:t>
            </w:r>
            <w:r w:rsidRPr="00325DEE">
              <w:rPr>
                <w:rFonts w:ascii="Arial" w:hAnsi="Arial" w:cs="Arial"/>
                <w:sz w:val="24"/>
                <w:szCs w:val="24"/>
              </w:rPr>
              <w:t>Scottish G</w:t>
            </w:r>
            <w:r w:rsidR="005F789F" w:rsidRPr="00325DEE">
              <w:rPr>
                <w:rFonts w:ascii="Arial" w:hAnsi="Arial" w:cs="Arial"/>
                <w:sz w:val="24"/>
                <w:szCs w:val="24"/>
              </w:rPr>
              <w:t xml:space="preserve">overnment </w:t>
            </w:r>
            <w:r w:rsidRPr="00325DEE">
              <w:rPr>
                <w:rFonts w:ascii="Arial" w:hAnsi="Arial" w:cs="Arial"/>
                <w:sz w:val="24"/>
                <w:szCs w:val="24"/>
              </w:rPr>
              <w:t>was £</w:t>
            </w:r>
            <w:r w:rsidR="005F789F" w:rsidRPr="00325DEE">
              <w:rPr>
                <w:rFonts w:ascii="Arial" w:hAnsi="Arial" w:cs="Arial"/>
                <w:sz w:val="24"/>
                <w:szCs w:val="24"/>
              </w:rPr>
              <w:t>250</w:t>
            </w:r>
            <w:r w:rsidRPr="00325DEE">
              <w:rPr>
                <w:rFonts w:ascii="Arial" w:hAnsi="Arial" w:cs="Arial"/>
                <w:sz w:val="24"/>
                <w:szCs w:val="24"/>
              </w:rPr>
              <w:t>,000</w:t>
            </w:r>
            <w:r w:rsidR="0028032D" w:rsidRPr="00325DEE">
              <w:rPr>
                <w:rFonts w:ascii="Arial" w:hAnsi="Arial" w:cs="Arial"/>
                <w:sz w:val="24"/>
                <w:szCs w:val="24"/>
              </w:rPr>
              <w:t xml:space="preserve"> which would cover</w:t>
            </w:r>
            <w:r w:rsidR="005F789F" w:rsidRPr="00325DEE">
              <w:rPr>
                <w:rFonts w:ascii="Arial" w:hAnsi="Arial" w:cs="Arial"/>
                <w:sz w:val="24"/>
                <w:szCs w:val="24"/>
              </w:rPr>
              <w:t xml:space="preserve"> 2 main projects; 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IT virtualisation which will </w:t>
            </w:r>
            <w:r w:rsidR="00042E7C" w:rsidRPr="00325DEE">
              <w:rPr>
                <w:rFonts w:ascii="Arial" w:hAnsi="Arial" w:cs="Arial"/>
                <w:sz w:val="24"/>
                <w:szCs w:val="24"/>
              </w:rPr>
              <w:t>come</w:t>
            </w:r>
            <w:r w:rsidR="005F789F" w:rsidRPr="00325DEE">
              <w:rPr>
                <w:rFonts w:ascii="Arial" w:hAnsi="Arial" w:cs="Arial"/>
                <w:sz w:val="24"/>
                <w:szCs w:val="24"/>
              </w:rPr>
              <w:t xml:space="preserve"> back t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o the CMT in </w:t>
            </w:r>
            <w:r w:rsidR="00FF0CB9" w:rsidRPr="00325DEE">
              <w:rPr>
                <w:rFonts w:ascii="Arial" w:hAnsi="Arial" w:cs="Arial"/>
                <w:sz w:val="24"/>
                <w:szCs w:val="24"/>
              </w:rPr>
              <w:t>November/December</w:t>
            </w:r>
            <w:r w:rsidR="00042E7C" w:rsidRPr="00325DEE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0CB9" w:rsidRPr="00325DEE">
              <w:rPr>
                <w:rFonts w:ascii="Arial" w:hAnsi="Arial" w:cs="Arial"/>
                <w:sz w:val="24"/>
                <w:szCs w:val="24"/>
              </w:rPr>
              <w:t>a possible</w:t>
            </w:r>
            <w:r w:rsidR="005F789F" w:rsidRPr="00325DEE">
              <w:rPr>
                <w:rFonts w:ascii="Arial" w:hAnsi="Arial" w:cs="Arial"/>
                <w:sz w:val="24"/>
                <w:szCs w:val="24"/>
              </w:rPr>
              <w:t xml:space="preserve"> project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 which is currently</w:t>
            </w:r>
            <w:r w:rsidR="005F789F" w:rsidRPr="00325DEE">
              <w:rPr>
                <w:rFonts w:ascii="Arial" w:hAnsi="Arial" w:cs="Arial"/>
                <w:sz w:val="24"/>
                <w:szCs w:val="24"/>
              </w:rPr>
              <w:t xml:space="preserve"> under review by </w:t>
            </w:r>
            <w:r w:rsidRPr="00325DEE">
              <w:rPr>
                <w:rFonts w:ascii="Arial" w:hAnsi="Arial" w:cs="Arial"/>
                <w:sz w:val="24"/>
                <w:szCs w:val="24"/>
              </w:rPr>
              <w:t>the Director of Delivery (</w:t>
            </w:r>
            <w:proofErr w:type="spellStart"/>
            <w:r w:rsidRPr="00325DEE">
              <w:rPr>
                <w:rFonts w:ascii="Arial" w:hAnsi="Arial" w:cs="Arial"/>
                <w:sz w:val="24"/>
                <w:szCs w:val="24"/>
              </w:rPr>
              <w:t>DoD</w:t>
            </w:r>
            <w:proofErr w:type="spellEnd"/>
            <w:r w:rsidRPr="00325DEE">
              <w:rPr>
                <w:rFonts w:ascii="Arial" w:hAnsi="Arial" w:cs="Arial"/>
                <w:sz w:val="24"/>
                <w:szCs w:val="24"/>
              </w:rPr>
              <w:t>)</w:t>
            </w:r>
            <w:r w:rsidR="005F789F" w:rsidRPr="00325DEE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  <w:tc>
          <w:tcPr>
            <w:tcW w:w="2043" w:type="dxa"/>
          </w:tcPr>
          <w:p w:rsidR="005F789F" w:rsidRPr="00325DEE" w:rsidRDefault="005F789F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89F" w:rsidRPr="00325DEE" w:rsidTr="00EA11A7">
        <w:tc>
          <w:tcPr>
            <w:tcW w:w="550" w:type="dxa"/>
          </w:tcPr>
          <w:p w:rsidR="005F789F" w:rsidRPr="00325DEE" w:rsidRDefault="005F789F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5F789F" w:rsidRPr="00325DEE" w:rsidRDefault="005F789F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5F789F" w:rsidRPr="00325DEE" w:rsidRDefault="005F789F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FF6" w:rsidRPr="00325DEE" w:rsidTr="00EA11A7">
        <w:tc>
          <w:tcPr>
            <w:tcW w:w="550" w:type="dxa"/>
          </w:tcPr>
          <w:p w:rsidR="009E7FF6" w:rsidRPr="00325DEE" w:rsidRDefault="009E7FF6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9E7FF6" w:rsidRPr="00325DEE" w:rsidRDefault="00DE1FE7" w:rsidP="00325DEE">
            <w:pPr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 xml:space="preserve">The CEO advised the Committee that the </w:t>
            </w:r>
            <w:r w:rsidR="00572C58" w:rsidRPr="00325DEE">
              <w:rPr>
                <w:rFonts w:ascii="Arial" w:hAnsi="Arial" w:cs="Arial"/>
                <w:sz w:val="24"/>
                <w:szCs w:val="24"/>
              </w:rPr>
              <w:t xml:space="preserve">potential </w:t>
            </w:r>
            <w:r w:rsidR="0055744C" w:rsidRPr="00325DEE">
              <w:rPr>
                <w:rFonts w:ascii="Arial" w:hAnsi="Arial" w:cs="Arial"/>
                <w:sz w:val="24"/>
                <w:szCs w:val="24"/>
              </w:rPr>
              <w:t xml:space="preserve">financial commitment in the 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project under consideration was within his delegated limit and he was working with the </w:t>
            </w:r>
            <w:proofErr w:type="spellStart"/>
            <w:r w:rsidRPr="00325DEE">
              <w:rPr>
                <w:rFonts w:ascii="Arial" w:hAnsi="Arial" w:cs="Arial"/>
                <w:sz w:val="24"/>
                <w:szCs w:val="24"/>
              </w:rPr>
              <w:t>DoD</w:t>
            </w:r>
            <w:proofErr w:type="spellEnd"/>
            <w:r w:rsidRPr="00325DEE">
              <w:rPr>
                <w:rFonts w:ascii="Arial" w:hAnsi="Arial" w:cs="Arial"/>
                <w:sz w:val="24"/>
                <w:szCs w:val="24"/>
              </w:rPr>
              <w:t xml:space="preserve"> to finalise </w:t>
            </w:r>
            <w:r w:rsidR="0055744C" w:rsidRPr="00325DEE">
              <w:rPr>
                <w:rFonts w:ascii="Arial" w:hAnsi="Arial" w:cs="Arial"/>
                <w:sz w:val="24"/>
                <w:szCs w:val="24"/>
              </w:rPr>
              <w:t>that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72C58" w:rsidRPr="00325D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572C58" w:rsidRPr="00325DEE">
              <w:rPr>
                <w:rFonts w:ascii="Arial" w:hAnsi="Arial" w:cs="Arial"/>
                <w:sz w:val="24"/>
                <w:szCs w:val="24"/>
              </w:rPr>
              <w:t xml:space="preserve">Committee recognised that the matter is commercially sensitive but wanted assurance that all risks attached to it will be properly addressed in governance terms.  The 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CEO </w:t>
            </w:r>
            <w:r w:rsidR="00572C58" w:rsidRPr="00325DEE">
              <w:rPr>
                <w:rFonts w:ascii="Arial" w:hAnsi="Arial" w:cs="Arial"/>
                <w:sz w:val="24"/>
                <w:szCs w:val="24"/>
              </w:rPr>
              <w:t>undertook to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 keep </w:t>
            </w:r>
            <w:r w:rsidR="00572C58" w:rsidRPr="00325DEE">
              <w:rPr>
                <w:rFonts w:ascii="Arial" w:hAnsi="Arial" w:cs="Arial"/>
                <w:sz w:val="24"/>
                <w:szCs w:val="24"/>
              </w:rPr>
              <w:t>the Board Chair and the Committee Chair informed of progress so that due governance process is observed</w:t>
            </w:r>
            <w:r w:rsidRPr="00325D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43" w:type="dxa"/>
          </w:tcPr>
          <w:p w:rsidR="009E7FF6" w:rsidRPr="00325DEE" w:rsidRDefault="009E7FF6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FF6" w:rsidRPr="00325DEE" w:rsidTr="00EA11A7">
        <w:tc>
          <w:tcPr>
            <w:tcW w:w="550" w:type="dxa"/>
          </w:tcPr>
          <w:p w:rsidR="009E7FF6" w:rsidRPr="00325DEE" w:rsidRDefault="009E7FF6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9E7FF6" w:rsidRPr="00325DEE" w:rsidRDefault="009E7FF6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9E7FF6" w:rsidRPr="00325DEE" w:rsidRDefault="009E7FF6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7FB" w:rsidRPr="00325DEE" w:rsidTr="00EA11A7">
        <w:tc>
          <w:tcPr>
            <w:tcW w:w="550" w:type="dxa"/>
          </w:tcPr>
          <w:p w:rsidR="001837FB" w:rsidRPr="00325DEE" w:rsidRDefault="001837FB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1837FB" w:rsidRDefault="001837FB" w:rsidP="001837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 xml:space="preserve">The Committee expressed concern that the pattern of underspend seen in previous years seems to be repeated currently.  In noting that concern, the CEO said that a review of the planning and budgeting system is being undertaken.  </w:t>
            </w:r>
          </w:p>
          <w:p w:rsidR="001837FB" w:rsidRPr="00325DEE" w:rsidRDefault="001837FB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1837FB" w:rsidRPr="00325DEE" w:rsidRDefault="001837FB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1BB3" w:rsidRDefault="00711BB3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6649"/>
        <w:gridCol w:w="2043"/>
      </w:tblGrid>
      <w:tr w:rsidR="00711BB3" w:rsidRPr="00325DEE" w:rsidTr="00EA11A7">
        <w:tc>
          <w:tcPr>
            <w:tcW w:w="550" w:type="dxa"/>
          </w:tcPr>
          <w:p w:rsidR="00711BB3" w:rsidRPr="00325DEE" w:rsidRDefault="00711BB3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711BB3" w:rsidRPr="00325DEE" w:rsidRDefault="00711BB3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711BB3" w:rsidRPr="00711BB3" w:rsidRDefault="00711BB3" w:rsidP="00711B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711BB3" w:rsidRPr="00325DEE" w:rsidTr="00EA11A7">
        <w:tc>
          <w:tcPr>
            <w:tcW w:w="550" w:type="dxa"/>
          </w:tcPr>
          <w:p w:rsidR="00711BB3" w:rsidRPr="00325DEE" w:rsidRDefault="00711BB3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711BB3" w:rsidRPr="00325DEE" w:rsidRDefault="00711BB3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711BB3" w:rsidRPr="00325DEE" w:rsidRDefault="00711BB3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E22" w:rsidRPr="00325DEE" w:rsidTr="00EA11A7">
        <w:tc>
          <w:tcPr>
            <w:tcW w:w="550" w:type="dxa"/>
          </w:tcPr>
          <w:p w:rsidR="00AC1E22" w:rsidRPr="00325DEE" w:rsidRDefault="00AC1E22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B629F3" w:rsidRPr="00325DEE" w:rsidRDefault="00D01399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 xml:space="preserve">Mr Wilson explained that </w:t>
            </w:r>
            <w:r w:rsidR="00B629F3" w:rsidRPr="00325DEE">
              <w:rPr>
                <w:rFonts w:ascii="Arial" w:hAnsi="Arial" w:cs="Arial"/>
                <w:sz w:val="24"/>
                <w:szCs w:val="24"/>
              </w:rPr>
              <w:t>Internal audit is currently completing a review of project management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B629F3" w:rsidRPr="00325DEE">
              <w:rPr>
                <w:rFonts w:ascii="Arial" w:hAnsi="Arial" w:cs="Arial"/>
                <w:sz w:val="24"/>
                <w:szCs w:val="24"/>
              </w:rPr>
              <w:t>was hopeful that the Audit Report would be ready for the CMT review in a couple of weeks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B629F3" w:rsidRPr="00325DEE">
              <w:rPr>
                <w:rFonts w:ascii="Arial" w:hAnsi="Arial" w:cs="Arial"/>
                <w:sz w:val="24"/>
                <w:szCs w:val="24"/>
              </w:rPr>
              <w:t xml:space="preserve">It was agreed this </w:t>
            </w:r>
            <w:r w:rsidRPr="00325DEE">
              <w:rPr>
                <w:rFonts w:ascii="Arial" w:hAnsi="Arial" w:cs="Arial"/>
                <w:sz w:val="24"/>
                <w:szCs w:val="24"/>
              </w:rPr>
              <w:t>report would be helpful background</w:t>
            </w:r>
            <w:r w:rsidR="00B629F3" w:rsidRPr="00325D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5DEE">
              <w:rPr>
                <w:rFonts w:ascii="Arial" w:hAnsi="Arial" w:cs="Arial"/>
                <w:sz w:val="24"/>
                <w:szCs w:val="24"/>
              </w:rPr>
              <w:t>for the proposed</w:t>
            </w:r>
            <w:r w:rsidR="00B629F3" w:rsidRPr="00325DEE">
              <w:rPr>
                <w:rFonts w:ascii="Arial" w:hAnsi="Arial" w:cs="Arial"/>
                <w:sz w:val="24"/>
                <w:szCs w:val="24"/>
              </w:rPr>
              <w:t xml:space="preserve"> Board Seminar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 on financial matters</w:t>
            </w:r>
            <w:r w:rsidR="00B629F3" w:rsidRPr="00325D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629F3" w:rsidRPr="00325DEE" w:rsidRDefault="00B629F3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629F3" w:rsidRPr="00325DEE" w:rsidRDefault="00B629F3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It was pointed out that the Audit Scotland report on Scotland’s Public Finances – A follow-up audit</w:t>
            </w:r>
            <w:r w:rsidR="007000E9">
              <w:rPr>
                <w:rFonts w:ascii="Arial" w:hAnsi="Arial" w:cs="Arial"/>
                <w:sz w:val="24"/>
                <w:szCs w:val="24"/>
              </w:rPr>
              <w:t>,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 was published in June 2014.  </w:t>
            </w:r>
          </w:p>
          <w:p w:rsidR="00B629F3" w:rsidRPr="00325DEE" w:rsidRDefault="00B629F3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629F3" w:rsidRPr="00325DEE" w:rsidRDefault="00B629F3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On Part 2 of the report (page 14) there were two main points for organisations to consider (</w:t>
            </w:r>
            <w:proofErr w:type="spellStart"/>
            <w:r w:rsidRPr="00325DEE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325DEE">
              <w:rPr>
                <w:rFonts w:ascii="Arial" w:hAnsi="Arial" w:cs="Arial"/>
                <w:sz w:val="24"/>
                <w:szCs w:val="24"/>
              </w:rPr>
              <w:t>) focus on priorities</w:t>
            </w:r>
            <w:r w:rsidR="0016609A">
              <w:rPr>
                <w:rFonts w:ascii="Arial" w:hAnsi="Arial" w:cs="Arial"/>
                <w:sz w:val="24"/>
                <w:szCs w:val="24"/>
              </w:rPr>
              <w:t xml:space="preserve"> when setting budgets and (ii) l</w:t>
            </w:r>
            <w:r w:rsidRPr="00325DEE">
              <w:rPr>
                <w:rFonts w:ascii="Arial" w:hAnsi="Arial" w:cs="Arial"/>
                <w:sz w:val="24"/>
                <w:szCs w:val="24"/>
              </w:rPr>
              <w:t>imited evidence of longer-term financial planning.</w:t>
            </w:r>
          </w:p>
          <w:p w:rsidR="00B629F3" w:rsidRPr="00325DEE" w:rsidRDefault="00B629F3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629F3" w:rsidRPr="00325DEE" w:rsidRDefault="00B629F3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The EFPM would discuss the above with the CEO as noted in the action points above.</w:t>
            </w:r>
          </w:p>
          <w:p w:rsidR="00B629F3" w:rsidRPr="00325DEE" w:rsidRDefault="00B629F3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C1E22" w:rsidRPr="00325DEE" w:rsidRDefault="00B629F3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b/>
                <w:sz w:val="24"/>
                <w:szCs w:val="24"/>
              </w:rPr>
              <w:t>Noted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 the contents of 6 month financial paper.  </w:t>
            </w:r>
          </w:p>
        </w:tc>
        <w:tc>
          <w:tcPr>
            <w:tcW w:w="2043" w:type="dxa"/>
          </w:tcPr>
          <w:p w:rsidR="00AC1E22" w:rsidRPr="00325DEE" w:rsidRDefault="00AC1E22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1399" w:rsidRPr="00325DEE" w:rsidRDefault="00D01399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1399" w:rsidRPr="00325DEE" w:rsidRDefault="00D01399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1399" w:rsidRPr="00325DEE" w:rsidRDefault="00D01399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1399" w:rsidRPr="00325DEE" w:rsidRDefault="00D01399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1399" w:rsidRPr="00325DEE" w:rsidRDefault="00D01399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1399" w:rsidRPr="00325DEE" w:rsidRDefault="00D01399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1399" w:rsidRPr="00325DEE" w:rsidRDefault="00D01399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1399" w:rsidRPr="00325DEE" w:rsidRDefault="00D01399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1399" w:rsidRPr="00325DEE" w:rsidRDefault="00D01399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1399" w:rsidRPr="00325DEE" w:rsidRDefault="00D01399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1399" w:rsidRPr="00325DEE" w:rsidRDefault="00D01399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1399" w:rsidRPr="00325DEE" w:rsidRDefault="00D01399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1399" w:rsidRPr="00325DEE" w:rsidRDefault="00D01399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1399" w:rsidRPr="00325DEE" w:rsidRDefault="00D01399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1399" w:rsidRPr="00325DEE" w:rsidRDefault="00D01399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1399" w:rsidRPr="00325DEE" w:rsidRDefault="00D01399" w:rsidP="00633D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EFPM</w:t>
            </w:r>
          </w:p>
        </w:tc>
      </w:tr>
      <w:tr w:rsidR="001C0D64" w:rsidRPr="00325DEE" w:rsidTr="00EA11A7">
        <w:tc>
          <w:tcPr>
            <w:tcW w:w="550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96" w:rsidRPr="00325DEE" w:rsidTr="00EA11A7">
        <w:tc>
          <w:tcPr>
            <w:tcW w:w="550" w:type="dxa"/>
          </w:tcPr>
          <w:p w:rsidR="00B87996" w:rsidRPr="00325DEE" w:rsidRDefault="00B87996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786F0D" w:rsidRPr="00325DEE" w:rsidRDefault="00B87996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 xml:space="preserve">Verbal updates </w:t>
            </w:r>
            <w:r w:rsidR="00786F0D" w:rsidRPr="00325DEE">
              <w:rPr>
                <w:rFonts w:ascii="Arial" w:hAnsi="Arial" w:cs="Arial"/>
                <w:sz w:val="24"/>
                <w:szCs w:val="24"/>
              </w:rPr>
              <w:t>were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 give</w:t>
            </w:r>
            <w:r w:rsidR="00AC1E22" w:rsidRPr="00325DEE">
              <w:rPr>
                <w:rFonts w:ascii="Arial" w:hAnsi="Arial" w:cs="Arial"/>
                <w:sz w:val="24"/>
                <w:szCs w:val="24"/>
              </w:rPr>
              <w:t>n by the EFPM on P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rocurement and Finance.  </w:t>
            </w:r>
          </w:p>
          <w:p w:rsidR="00786F0D" w:rsidRPr="00325DEE" w:rsidRDefault="00786F0D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86F0D" w:rsidRPr="00325DEE" w:rsidRDefault="00786F0D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  <w:u w:val="single"/>
              </w:rPr>
              <w:t>Procurement</w:t>
            </w:r>
          </w:p>
          <w:p w:rsidR="00786F0D" w:rsidRPr="00325DEE" w:rsidRDefault="00786F0D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In updating the Audit Committee the EFPM</w:t>
            </w:r>
            <w:r w:rsidR="00B87996" w:rsidRPr="00325DEE">
              <w:rPr>
                <w:rFonts w:ascii="Arial" w:hAnsi="Arial" w:cs="Arial"/>
                <w:sz w:val="24"/>
                <w:szCs w:val="24"/>
              </w:rPr>
              <w:t xml:space="preserve"> indicated that a tri</w:t>
            </w:r>
            <w:r w:rsidR="00DD122F" w:rsidRPr="00325DEE">
              <w:rPr>
                <w:rFonts w:ascii="Arial" w:hAnsi="Arial" w:cs="Arial"/>
                <w:sz w:val="24"/>
                <w:szCs w:val="24"/>
              </w:rPr>
              <w:t>-</w:t>
            </w:r>
            <w:r w:rsidR="00B87996" w:rsidRPr="00325DEE">
              <w:rPr>
                <w:rFonts w:ascii="Arial" w:hAnsi="Arial" w:cs="Arial"/>
                <w:sz w:val="24"/>
                <w:szCs w:val="24"/>
              </w:rPr>
              <w:t xml:space="preserve">board set up is being looked at between the Scottish Ambulance Service, Healthcare Improvement Scotland and NHS Health Scotland.    It was noted that good progress </w:t>
            </w:r>
            <w:r w:rsidR="00C506E4" w:rsidRPr="00325DEE">
              <w:rPr>
                <w:rFonts w:ascii="Arial" w:hAnsi="Arial" w:cs="Arial"/>
                <w:sz w:val="24"/>
                <w:szCs w:val="24"/>
              </w:rPr>
              <w:t>is being made towards a target date of 1 April 2015 with 2015/16 year being a transitional year</w:t>
            </w:r>
            <w:r w:rsidR="003966A8">
              <w:rPr>
                <w:rFonts w:ascii="Arial" w:hAnsi="Arial" w:cs="Arial"/>
                <w:sz w:val="24"/>
                <w:szCs w:val="24"/>
              </w:rPr>
              <w:t>.</w:t>
            </w:r>
            <w:r w:rsidR="00C506E4" w:rsidRPr="00325D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7996" w:rsidRPr="00325D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86F0D" w:rsidRPr="00325DEE" w:rsidRDefault="00786F0D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86F0D" w:rsidRPr="00325DEE" w:rsidRDefault="00786F0D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25DEE">
              <w:rPr>
                <w:rFonts w:ascii="Arial" w:hAnsi="Arial" w:cs="Arial"/>
                <w:sz w:val="24"/>
                <w:szCs w:val="24"/>
                <w:u w:val="single"/>
              </w:rPr>
              <w:t xml:space="preserve">Finance </w:t>
            </w:r>
          </w:p>
          <w:p w:rsidR="002A0FC1" w:rsidRPr="00325DEE" w:rsidRDefault="00C506E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A review with Healthcare Improvement Scotland is being carried out to ascertain whether a shared finance function in whole or part would be possible. The review is at an early stage of mapping out policy and procedures at present.</w:t>
            </w:r>
          </w:p>
          <w:p w:rsidR="002A0FC1" w:rsidRPr="00325DEE" w:rsidRDefault="002A0FC1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7996" w:rsidRPr="00325DEE" w:rsidRDefault="002A0FC1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 xml:space="preserve">The verbal updates were </w:t>
            </w:r>
            <w:r w:rsidR="00A730C4" w:rsidRPr="00325DEE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325DEE">
              <w:rPr>
                <w:rFonts w:ascii="Arial" w:hAnsi="Arial" w:cs="Arial"/>
                <w:b/>
                <w:sz w:val="24"/>
                <w:szCs w:val="24"/>
              </w:rPr>
              <w:t>oted</w:t>
            </w:r>
            <w:r w:rsidR="00B87996" w:rsidRPr="00325D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43" w:type="dxa"/>
          </w:tcPr>
          <w:p w:rsidR="00B87996" w:rsidRPr="00325DEE" w:rsidRDefault="00B87996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96" w:rsidRPr="00325DEE" w:rsidTr="00EA11A7">
        <w:tc>
          <w:tcPr>
            <w:tcW w:w="550" w:type="dxa"/>
          </w:tcPr>
          <w:p w:rsidR="00B87996" w:rsidRPr="00325DEE" w:rsidRDefault="00B87996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B87996" w:rsidRPr="00325DEE" w:rsidRDefault="00B87996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B87996" w:rsidRPr="00325DEE" w:rsidRDefault="00B87996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63D" w:rsidRPr="00325DEE" w:rsidTr="00EA11A7">
        <w:tc>
          <w:tcPr>
            <w:tcW w:w="550" w:type="dxa"/>
          </w:tcPr>
          <w:p w:rsidR="00AF263D" w:rsidRPr="00325DEE" w:rsidRDefault="00AF263D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AF263D" w:rsidRPr="00325DEE" w:rsidRDefault="00AF263D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AF263D" w:rsidRPr="00325DEE" w:rsidRDefault="00AF263D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D64" w:rsidRPr="00325DEE" w:rsidTr="00EA11A7">
        <w:tc>
          <w:tcPr>
            <w:tcW w:w="550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649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5DEE">
              <w:rPr>
                <w:rFonts w:ascii="Arial" w:hAnsi="Arial" w:cs="Arial"/>
                <w:b/>
                <w:sz w:val="24"/>
                <w:szCs w:val="24"/>
              </w:rPr>
              <w:t>External Audit</w:t>
            </w:r>
            <w:r w:rsidR="001A1801" w:rsidRPr="00325DEE">
              <w:rPr>
                <w:rFonts w:ascii="Arial" w:hAnsi="Arial" w:cs="Arial"/>
                <w:b/>
                <w:sz w:val="24"/>
                <w:szCs w:val="24"/>
              </w:rPr>
              <w:t xml:space="preserve"> Plan 201</w:t>
            </w:r>
            <w:r w:rsidR="00CB560A" w:rsidRPr="00325DEE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A1801" w:rsidRPr="00325DEE">
              <w:rPr>
                <w:rFonts w:ascii="Arial" w:hAnsi="Arial" w:cs="Arial"/>
                <w:b/>
                <w:sz w:val="24"/>
                <w:szCs w:val="24"/>
              </w:rPr>
              <w:t>/15</w:t>
            </w:r>
          </w:p>
          <w:p w:rsidR="00F025D6" w:rsidRPr="00325DEE" w:rsidRDefault="00F025D6" w:rsidP="00325D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5DEE">
              <w:rPr>
                <w:rFonts w:ascii="Arial" w:hAnsi="Arial" w:cs="Arial"/>
                <w:b/>
                <w:sz w:val="24"/>
                <w:szCs w:val="24"/>
              </w:rPr>
              <w:t>(Item 6)</w:t>
            </w:r>
          </w:p>
        </w:tc>
        <w:tc>
          <w:tcPr>
            <w:tcW w:w="2043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D64" w:rsidRPr="00325DEE" w:rsidTr="00EA11A7">
        <w:tc>
          <w:tcPr>
            <w:tcW w:w="550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D64" w:rsidRPr="00325DEE" w:rsidTr="00EA11A7">
        <w:tc>
          <w:tcPr>
            <w:tcW w:w="550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1C0D64" w:rsidRPr="00325DEE" w:rsidRDefault="00362896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The</w:t>
            </w:r>
            <w:r w:rsidR="00152673" w:rsidRPr="00325D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4FC1" w:rsidRPr="00325DEE">
              <w:rPr>
                <w:rFonts w:ascii="Arial" w:hAnsi="Arial" w:cs="Arial"/>
                <w:sz w:val="24"/>
                <w:szCs w:val="24"/>
              </w:rPr>
              <w:t xml:space="preserve">plan 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C94FC1" w:rsidRPr="00325DEE">
              <w:rPr>
                <w:rFonts w:ascii="Arial" w:hAnsi="Arial" w:cs="Arial"/>
                <w:sz w:val="24"/>
                <w:szCs w:val="24"/>
              </w:rPr>
              <w:t xml:space="preserve">draft </w:t>
            </w:r>
            <w:r w:rsidR="001A1801" w:rsidRPr="00325DEE">
              <w:rPr>
                <w:rFonts w:ascii="Arial" w:hAnsi="Arial" w:cs="Arial"/>
                <w:sz w:val="24"/>
                <w:szCs w:val="24"/>
              </w:rPr>
              <w:t xml:space="preserve">has been submitted </w:t>
            </w:r>
            <w:r w:rsidR="00C94FC1" w:rsidRPr="00325DEE">
              <w:rPr>
                <w:rFonts w:ascii="Arial" w:hAnsi="Arial" w:cs="Arial"/>
                <w:sz w:val="24"/>
                <w:szCs w:val="24"/>
              </w:rPr>
              <w:t xml:space="preserve">as </w:t>
            </w:r>
            <w:r w:rsidR="00152673" w:rsidRPr="00325DEE">
              <w:rPr>
                <w:rFonts w:ascii="Arial" w:hAnsi="Arial" w:cs="Arial"/>
                <w:sz w:val="24"/>
                <w:szCs w:val="24"/>
              </w:rPr>
              <w:t xml:space="preserve">guidance on </w:t>
            </w:r>
            <w:r w:rsidR="00DD122F" w:rsidRPr="00325DEE">
              <w:rPr>
                <w:rFonts w:ascii="Arial" w:hAnsi="Arial" w:cs="Arial"/>
                <w:sz w:val="24"/>
                <w:szCs w:val="24"/>
              </w:rPr>
              <w:t xml:space="preserve">the audit fee </w:t>
            </w:r>
            <w:r w:rsidR="00045CBA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1A1801" w:rsidRPr="00325DEE">
              <w:rPr>
                <w:rFonts w:ascii="Arial" w:hAnsi="Arial" w:cs="Arial"/>
                <w:sz w:val="24"/>
                <w:szCs w:val="24"/>
              </w:rPr>
              <w:t>is awaited</w:t>
            </w:r>
            <w:r w:rsidR="00C94FC1" w:rsidRPr="00325DEE">
              <w:rPr>
                <w:rFonts w:ascii="Arial" w:hAnsi="Arial" w:cs="Arial"/>
                <w:sz w:val="24"/>
                <w:szCs w:val="24"/>
              </w:rPr>
              <w:t xml:space="preserve"> from A</w:t>
            </w:r>
            <w:r w:rsidR="00152673" w:rsidRPr="00325DEE">
              <w:rPr>
                <w:rFonts w:ascii="Arial" w:hAnsi="Arial" w:cs="Arial"/>
                <w:sz w:val="24"/>
                <w:szCs w:val="24"/>
              </w:rPr>
              <w:t xml:space="preserve">udit Scotland.  </w:t>
            </w:r>
          </w:p>
        </w:tc>
        <w:tc>
          <w:tcPr>
            <w:tcW w:w="2043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D64" w:rsidRPr="00325DEE" w:rsidTr="00EA11A7">
        <w:tc>
          <w:tcPr>
            <w:tcW w:w="550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1C0D64" w:rsidRPr="00711BB3" w:rsidRDefault="00711BB3" w:rsidP="00711B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BB3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711BB3" w:rsidRPr="00325DEE" w:rsidTr="00EA11A7">
        <w:tc>
          <w:tcPr>
            <w:tcW w:w="550" w:type="dxa"/>
          </w:tcPr>
          <w:p w:rsidR="00711BB3" w:rsidRPr="00325DEE" w:rsidRDefault="00711BB3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711BB3" w:rsidRPr="00325DEE" w:rsidRDefault="00711BB3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711BB3" w:rsidRPr="00325DEE" w:rsidRDefault="00711BB3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643D" w:rsidRPr="00325DEE" w:rsidTr="00EA11A7">
        <w:tc>
          <w:tcPr>
            <w:tcW w:w="550" w:type="dxa"/>
          </w:tcPr>
          <w:p w:rsidR="0075643D" w:rsidRPr="00325DEE" w:rsidRDefault="0075643D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D01399" w:rsidRPr="00325DEE" w:rsidRDefault="00177BE6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Mr. Bennett</w:t>
            </w:r>
            <w:r w:rsidR="001A1801" w:rsidRPr="00325D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2EC3" w:rsidRPr="00325DEE">
              <w:rPr>
                <w:rFonts w:ascii="Arial" w:hAnsi="Arial" w:cs="Arial"/>
                <w:sz w:val="24"/>
                <w:szCs w:val="24"/>
              </w:rPr>
              <w:t xml:space="preserve">(Scott-Moncrieff) </w:t>
            </w:r>
            <w:r w:rsidR="0075643D" w:rsidRPr="00325DEE">
              <w:rPr>
                <w:rFonts w:ascii="Arial" w:hAnsi="Arial" w:cs="Arial"/>
                <w:sz w:val="24"/>
                <w:szCs w:val="24"/>
              </w:rPr>
              <w:t>drew</w:t>
            </w:r>
            <w:r w:rsidR="008774DB" w:rsidRPr="00325DEE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6F70F4">
              <w:rPr>
                <w:rFonts w:ascii="Arial" w:hAnsi="Arial" w:cs="Arial"/>
                <w:sz w:val="24"/>
                <w:szCs w:val="24"/>
              </w:rPr>
              <w:t>C</w:t>
            </w:r>
            <w:r w:rsidR="008774DB" w:rsidRPr="00325DEE">
              <w:rPr>
                <w:rFonts w:ascii="Arial" w:hAnsi="Arial" w:cs="Arial"/>
                <w:sz w:val="24"/>
                <w:szCs w:val="24"/>
              </w:rPr>
              <w:t>ommittee’s</w:t>
            </w:r>
            <w:r w:rsidR="0075643D" w:rsidRPr="00325DEE">
              <w:rPr>
                <w:rFonts w:ascii="Arial" w:hAnsi="Arial" w:cs="Arial"/>
                <w:sz w:val="24"/>
                <w:szCs w:val="24"/>
              </w:rPr>
              <w:t xml:space="preserve"> attention to</w:t>
            </w:r>
            <w:r w:rsidR="00312FBA">
              <w:rPr>
                <w:rFonts w:ascii="Arial" w:hAnsi="Arial" w:cs="Arial"/>
                <w:sz w:val="24"/>
                <w:szCs w:val="24"/>
              </w:rPr>
              <w:t>:</w:t>
            </w:r>
            <w:r w:rsidR="0075643D" w:rsidRPr="00325D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1399" w:rsidRPr="00325DEE" w:rsidRDefault="00D01399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1399" w:rsidRPr="00325DEE" w:rsidRDefault="00D01399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P</w:t>
            </w:r>
            <w:r w:rsidR="0075643D" w:rsidRPr="00325DEE">
              <w:rPr>
                <w:rFonts w:ascii="Arial" w:hAnsi="Arial" w:cs="Arial"/>
                <w:sz w:val="24"/>
                <w:szCs w:val="24"/>
              </w:rPr>
              <w:t>age 7</w:t>
            </w:r>
            <w:r w:rsidR="007C36D5" w:rsidRPr="00325D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74DB" w:rsidRPr="00325DEE">
              <w:rPr>
                <w:rFonts w:ascii="Arial" w:hAnsi="Arial" w:cs="Arial"/>
                <w:sz w:val="24"/>
                <w:szCs w:val="24"/>
              </w:rPr>
              <w:t>(</w:t>
            </w:r>
            <w:r w:rsidR="007C36D5" w:rsidRPr="00325DEE">
              <w:rPr>
                <w:rFonts w:ascii="Arial" w:hAnsi="Arial" w:cs="Arial"/>
                <w:sz w:val="24"/>
                <w:szCs w:val="24"/>
              </w:rPr>
              <w:t>M</w:t>
            </w:r>
            <w:r w:rsidR="00D73A32" w:rsidRPr="00325DEE">
              <w:rPr>
                <w:rFonts w:ascii="Arial" w:hAnsi="Arial" w:cs="Arial"/>
                <w:sz w:val="24"/>
                <w:szCs w:val="24"/>
              </w:rPr>
              <w:t>ateriality</w:t>
            </w:r>
            <w:r w:rsidR="008774DB" w:rsidRPr="00325DEE">
              <w:rPr>
                <w:rFonts w:ascii="Arial" w:hAnsi="Arial" w:cs="Arial"/>
                <w:sz w:val="24"/>
                <w:szCs w:val="24"/>
              </w:rPr>
              <w:t>)</w:t>
            </w:r>
            <w:r w:rsidR="00D73A32" w:rsidRPr="00325DEE">
              <w:rPr>
                <w:rFonts w:ascii="Arial" w:hAnsi="Arial" w:cs="Arial"/>
                <w:sz w:val="24"/>
                <w:szCs w:val="24"/>
              </w:rPr>
              <w:t xml:space="preserve"> which to</w:t>
            </w:r>
            <w:r w:rsidR="00E55434">
              <w:rPr>
                <w:rFonts w:ascii="Arial" w:hAnsi="Arial" w:cs="Arial"/>
                <w:sz w:val="24"/>
                <w:szCs w:val="24"/>
              </w:rPr>
              <w:t>uched</w:t>
            </w:r>
            <w:r w:rsidR="00EF2647" w:rsidRPr="00325DEE">
              <w:rPr>
                <w:rFonts w:ascii="Arial" w:hAnsi="Arial" w:cs="Arial"/>
                <w:sz w:val="24"/>
                <w:szCs w:val="24"/>
              </w:rPr>
              <w:t xml:space="preserve"> on some of the key </w:t>
            </w:r>
            <w:r w:rsidR="0075643D" w:rsidRPr="00325DEE">
              <w:rPr>
                <w:rFonts w:ascii="Arial" w:hAnsi="Arial" w:cs="Arial"/>
                <w:sz w:val="24"/>
                <w:szCs w:val="24"/>
              </w:rPr>
              <w:t>a</w:t>
            </w:r>
            <w:r w:rsidR="00EF2647" w:rsidRPr="00325DEE">
              <w:rPr>
                <w:rFonts w:ascii="Arial" w:hAnsi="Arial" w:cs="Arial"/>
                <w:sz w:val="24"/>
                <w:szCs w:val="24"/>
              </w:rPr>
              <w:t>udi</w:t>
            </w:r>
            <w:r w:rsidR="0075643D" w:rsidRPr="00325DEE">
              <w:rPr>
                <w:rFonts w:ascii="Arial" w:hAnsi="Arial" w:cs="Arial"/>
                <w:sz w:val="24"/>
                <w:szCs w:val="24"/>
              </w:rPr>
              <w:t xml:space="preserve">t risks </w:t>
            </w:r>
            <w:r w:rsidR="00EF1888" w:rsidRPr="00325DEE">
              <w:rPr>
                <w:rFonts w:ascii="Arial" w:hAnsi="Arial" w:cs="Arial"/>
                <w:sz w:val="24"/>
                <w:szCs w:val="24"/>
              </w:rPr>
              <w:t>and the e</w:t>
            </w:r>
            <w:r w:rsidR="0075643D" w:rsidRPr="00325DEE">
              <w:rPr>
                <w:rFonts w:ascii="Arial" w:hAnsi="Arial" w:cs="Arial"/>
                <w:sz w:val="24"/>
                <w:szCs w:val="24"/>
              </w:rPr>
              <w:t>states strategy</w:t>
            </w:r>
            <w:r w:rsidRPr="00325DE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12B65" w:rsidRPr="00325DEE" w:rsidRDefault="00D01399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Page 10</w:t>
            </w:r>
            <w:r w:rsidR="008774DB" w:rsidRPr="00325DEE">
              <w:rPr>
                <w:rFonts w:ascii="Arial" w:hAnsi="Arial" w:cs="Arial"/>
                <w:sz w:val="24"/>
                <w:szCs w:val="24"/>
              </w:rPr>
              <w:t xml:space="preserve"> (para 43 - National Fraud Initiative)</w:t>
            </w:r>
            <w:r w:rsidRPr="00325DEE">
              <w:rPr>
                <w:rFonts w:ascii="Arial" w:hAnsi="Arial" w:cs="Arial"/>
                <w:sz w:val="24"/>
                <w:szCs w:val="24"/>
              </w:rPr>
              <w:t>, which</w:t>
            </w:r>
            <w:r w:rsidR="005A162C" w:rsidRPr="00325D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7AF4" w:rsidRPr="00325DEE">
              <w:rPr>
                <w:rFonts w:ascii="Arial" w:hAnsi="Arial" w:cs="Arial"/>
                <w:sz w:val="24"/>
                <w:szCs w:val="24"/>
              </w:rPr>
              <w:t xml:space="preserve">commenced in October 2014 and will require the Board </w:t>
            </w:r>
            <w:r w:rsidRPr="00325DEE">
              <w:rPr>
                <w:rFonts w:ascii="Arial" w:hAnsi="Arial" w:cs="Arial"/>
                <w:sz w:val="24"/>
                <w:szCs w:val="24"/>
              </w:rPr>
              <w:t>to participate</w:t>
            </w:r>
            <w:r w:rsidR="00112B65" w:rsidRPr="00325DE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12B65" w:rsidRPr="00325DEE" w:rsidRDefault="0075643D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P</w:t>
            </w:r>
            <w:r w:rsidR="00112B65" w:rsidRPr="00325DEE">
              <w:rPr>
                <w:rFonts w:ascii="Arial" w:hAnsi="Arial" w:cs="Arial"/>
                <w:sz w:val="24"/>
                <w:szCs w:val="24"/>
              </w:rPr>
              <w:t>age</w:t>
            </w:r>
            <w:r w:rsidRPr="00325DEE">
              <w:rPr>
                <w:rFonts w:ascii="Arial" w:hAnsi="Arial" w:cs="Arial"/>
                <w:sz w:val="24"/>
                <w:szCs w:val="24"/>
              </w:rPr>
              <w:t>11</w:t>
            </w:r>
            <w:r w:rsidR="008774DB" w:rsidRPr="00325DEE">
              <w:rPr>
                <w:rFonts w:ascii="Arial" w:hAnsi="Arial" w:cs="Arial"/>
                <w:sz w:val="24"/>
                <w:szCs w:val="24"/>
              </w:rPr>
              <w:t xml:space="preserve"> (Audit Outputs, timetable and fees)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 sets </w:t>
            </w:r>
            <w:r w:rsidR="00357AF4" w:rsidRPr="00325DEE">
              <w:rPr>
                <w:rFonts w:ascii="Arial" w:hAnsi="Arial" w:cs="Arial"/>
                <w:sz w:val="24"/>
                <w:szCs w:val="24"/>
              </w:rPr>
              <w:t>out the timetable</w:t>
            </w:r>
            <w:r w:rsidR="00112B65" w:rsidRPr="00325DEE">
              <w:rPr>
                <w:rFonts w:ascii="Arial" w:hAnsi="Arial" w:cs="Arial"/>
                <w:sz w:val="24"/>
                <w:szCs w:val="24"/>
              </w:rPr>
              <w:t>,</w:t>
            </w:r>
            <w:r w:rsidR="00357AF4" w:rsidRPr="00325DEE">
              <w:rPr>
                <w:rFonts w:ascii="Arial" w:hAnsi="Arial" w:cs="Arial"/>
                <w:sz w:val="24"/>
                <w:szCs w:val="24"/>
              </w:rPr>
              <w:t xml:space="preserve"> looking for an interim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 man</w:t>
            </w:r>
            <w:r w:rsidR="006F70F4">
              <w:rPr>
                <w:rFonts w:ascii="Arial" w:hAnsi="Arial" w:cs="Arial"/>
                <w:sz w:val="24"/>
                <w:szCs w:val="24"/>
              </w:rPr>
              <w:t>agement report to come to this C</w:t>
            </w:r>
            <w:r w:rsidRPr="00325DEE">
              <w:rPr>
                <w:rFonts w:ascii="Arial" w:hAnsi="Arial" w:cs="Arial"/>
                <w:sz w:val="24"/>
                <w:szCs w:val="24"/>
              </w:rPr>
              <w:t>ommittee in February</w:t>
            </w:r>
            <w:r w:rsidR="00112B65" w:rsidRPr="00325DE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12B65" w:rsidRPr="00325DEE" w:rsidRDefault="00357AF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P</w:t>
            </w:r>
            <w:r w:rsidR="00112B65" w:rsidRPr="00325DEE">
              <w:rPr>
                <w:rFonts w:ascii="Arial" w:hAnsi="Arial" w:cs="Arial"/>
                <w:sz w:val="24"/>
                <w:szCs w:val="24"/>
              </w:rPr>
              <w:t xml:space="preserve">age </w:t>
            </w:r>
            <w:r w:rsidRPr="00325DEE">
              <w:rPr>
                <w:rFonts w:ascii="Arial" w:hAnsi="Arial" w:cs="Arial"/>
                <w:sz w:val="24"/>
                <w:szCs w:val="24"/>
              </w:rPr>
              <w:t>12</w:t>
            </w:r>
            <w:r w:rsidR="008774DB" w:rsidRPr="00325DE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12B65" w:rsidRPr="00325DEE">
              <w:rPr>
                <w:rFonts w:ascii="Arial" w:hAnsi="Arial" w:cs="Arial"/>
                <w:sz w:val="24"/>
                <w:szCs w:val="24"/>
              </w:rPr>
              <w:t>para</w:t>
            </w:r>
            <w:r w:rsidR="008774DB" w:rsidRPr="00325DEE">
              <w:rPr>
                <w:rFonts w:ascii="Arial" w:hAnsi="Arial" w:cs="Arial"/>
                <w:sz w:val="24"/>
                <w:szCs w:val="24"/>
              </w:rPr>
              <w:t xml:space="preserve"> 51,</w:t>
            </w:r>
            <w:r w:rsidR="0075643D" w:rsidRPr="00325D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2B65" w:rsidRPr="00325DEE">
              <w:rPr>
                <w:rFonts w:ascii="Arial" w:hAnsi="Arial" w:cs="Arial"/>
                <w:sz w:val="24"/>
                <w:szCs w:val="24"/>
              </w:rPr>
              <w:t>details the intended approach to</w:t>
            </w:r>
            <w:r w:rsidR="0075643D" w:rsidRPr="00325D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5DEE">
              <w:rPr>
                <w:rFonts w:ascii="Arial" w:hAnsi="Arial" w:cs="Arial"/>
                <w:sz w:val="24"/>
                <w:szCs w:val="24"/>
              </w:rPr>
              <w:t>the audit fee</w:t>
            </w:r>
            <w:r w:rsidR="00112B65" w:rsidRPr="00325DEE">
              <w:rPr>
                <w:rFonts w:ascii="Arial" w:hAnsi="Arial" w:cs="Arial"/>
                <w:sz w:val="24"/>
                <w:szCs w:val="24"/>
              </w:rPr>
              <w:t>; and</w:t>
            </w:r>
          </w:p>
          <w:p w:rsidR="0075643D" w:rsidRPr="00325DEE" w:rsidRDefault="0075643D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P</w:t>
            </w:r>
            <w:r w:rsidR="00112B65" w:rsidRPr="00325DEE">
              <w:rPr>
                <w:rFonts w:ascii="Arial" w:hAnsi="Arial" w:cs="Arial"/>
                <w:sz w:val="24"/>
                <w:szCs w:val="24"/>
              </w:rPr>
              <w:t xml:space="preserve">age 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13 </w:t>
            </w:r>
            <w:r w:rsidR="008774DB" w:rsidRPr="00325DEE">
              <w:rPr>
                <w:rFonts w:ascii="Arial" w:hAnsi="Arial" w:cs="Arial"/>
                <w:sz w:val="24"/>
                <w:szCs w:val="24"/>
              </w:rPr>
              <w:t xml:space="preserve">(Appendix 1) 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sets out the audit team.  </w:t>
            </w:r>
          </w:p>
          <w:p w:rsidR="00D060C5" w:rsidRPr="00325DEE" w:rsidRDefault="00D060C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60C5" w:rsidRPr="00325DEE" w:rsidRDefault="00D060C5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 xml:space="preserve">The External Audit Plan was </w:t>
            </w:r>
            <w:r w:rsidR="00DD122F" w:rsidRPr="00325DEE">
              <w:rPr>
                <w:rFonts w:ascii="Arial" w:hAnsi="Arial" w:cs="Arial"/>
                <w:b/>
                <w:sz w:val="24"/>
                <w:szCs w:val="24"/>
              </w:rPr>
              <w:t>approved with the exception of the audit fee</w:t>
            </w:r>
            <w:r w:rsidR="005363C6" w:rsidRPr="00325DEE">
              <w:rPr>
                <w:rFonts w:ascii="Arial" w:hAnsi="Arial" w:cs="Arial"/>
                <w:sz w:val="24"/>
                <w:szCs w:val="24"/>
              </w:rPr>
              <w:t xml:space="preserve">.  Once </w:t>
            </w:r>
            <w:r w:rsidR="00B81DB8" w:rsidRPr="00325DEE">
              <w:rPr>
                <w:rFonts w:ascii="Arial" w:hAnsi="Arial" w:cs="Arial"/>
                <w:sz w:val="24"/>
                <w:szCs w:val="24"/>
              </w:rPr>
              <w:t>the guidance</w:t>
            </w:r>
            <w:r w:rsidR="00DD122F" w:rsidRPr="00325DEE">
              <w:rPr>
                <w:rFonts w:ascii="Arial" w:hAnsi="Arial" w:cs="Arial"/>
                <w:sz w:val="24"/>
                <w:szCs w:val="24"/>
              </w:rPr>
              <w:t xml:space="preserve"> on the audit fee</w:t>
            </w:r>
            <w:r w:rsidR="00B81DB8" w:rsidRPr="00325DEE">
              <w:rPr>
                <w:rFonts w:ascii="Arial" w:hAnsi="Arial" w:cs="Arial"/>
                <w:sz w:val="24"/>
                <w:szCs w:val="24"/>
              </w:rPr>
              <w:t xml:space="preserve"> becomes</w:t>
            </w:r>
            <w:r w:rsidR="005363C6" w:rsidRPr="00325DEE">
              <w:rPr>
                <w:rFonts w:ascii="Arial" w:hAnsi="Arial" w:cs="Arial"/>
                <w:sz w:val="24"/>
                <w:szCs w:val="24"/>
              </w:rPr>
              <w:t xml:space="preserve"> available this </w:t>
            </w:r>
            <w:r w:rsidR="00D1634A" w:rsidRPr="00325DEE">
              <w:rPr>
                <w:rFonts w:ascii="Arial" w:hAnsi="Arial" w:cs="Arial"/>
                <w:sz w:val="24"/>
                <w:szCs w:val="24"/>
              </w:rPr>
              <w:t xml:space="preserve">item </w:t>
            </w:r>
            <w:r w:rsidR="00112B65" w:rsidRPr="00325DEE">
              <w:rPr>
                <w:rFonts w:ascii="Arial" w:hAnsi="Arial" w:cs="Arial"/>
                <w:sz w:val="24"/>
                <w:szCs w:val="24"/>
              </w:rPr>
              <w:t xml:space="preserve">only </w:t>
            </w:r>
            <w:r w:rsidR="005363C6" w:rsidRPr="00325DEE">
              <w:rPr>
                <w:rFonts w:ascii="Arial" w:hAnsi="Arial" w:cs="Arial"/>
                <w:sz w:val="24"/>
                <w:szCs w:val="24"/>
              </w:rPr>
              <w:t xml:space="preserve">will come back to the Audit Committee for </w:t>
            </w:r>
            <w:r w:rsidR="00DD122F" w:rsidRPr="00325DEE">
              <w:rPr>
                <w:rFonts w:ascii="Arial" w:hAnsi="Arial" w:cs="Arial"/>
                <w:sz w:val="24"/>
                <w:szCs w:val="24"/>
              </w:rPr>
              <w:t>approval.</w:t>
            </w:r>
          </w:p>
        </w:tc>
        <w:tc>
          <w:tcPr>
            <w:tcW w:w="2043" w:type="dxa"/>
          </w:tcPr>
          <w:p w:rsidR="0075643D" w:rsidRPr="00325DEE" w:rsidRDefault="0075643D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B560A" w:rsidRPr="00325DEE" w:rsidRDefault="00CB560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B560A" w:rsidRPr="00325DEE" w:rsidRDefault="00CB560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B560A" w:rsidRPr="00325DEE" w:rsidRDefault="00CB560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B560A" w:rsidRPr="00325DEE" w:rsidRDefault="00CB560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B560A" w:rsidRPr="00325DEE" w:rsidRDefault="00CB560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B560A" w:rsidRPr="00325DEE" w:rsidRDefault="00CB560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B560A" w:rsidRPr="00325DEE" w:rsidRDefault="00CB560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B560A" w:rsidRPr="00325DEE" w:rsidRDefault="00CB560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B560A" w:rsidRPr="00325DEE" w:rsidRDefault="00CB560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B560A" w:rsidRPr="00325DEE" w:rsidRDefault="00CB560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643D" w:rsidRPr="00325DEE" w:rsidTr="00EA11A7">
        <w:tc>
          <w:tcPr>
            <w:tcW w:w="550" w:type="dxa"/>
          </w:tcPr>
          <w:p w:rsidR="0075643D" w:rsidRPr="00325DEE" w:rsidRDefault="0075643D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75643D" w:rsidRPr="00325DEE" w:rsidRDefault="0075643D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75643D" w:rsidRPr="00325DEE" w:rsidRDefault="0075643D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277" w:rsidRPr="00325DEE" w:rsidTr="00EA11A7">
        <w:tc>
          <w:tcPr>
            <w:tcW w:w="550" w:type="dxa"/>
          </w:tcPr>
          <w:p w:rsidR="00BF0277" w:rsidRPr="00325DEE" w:rsidRDefault="00BF027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BF0277" w:rsidRPr="00325DEE" w:rsidRDefault="00BF027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BF0277" w:rsidRPr="00325DEE" w:rsidRDefault="00BF027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D64" w:rsidRPr="00325DEE" w:rsidTr="00EA11A7">
        <w:tc>
          <w:tcPr>
            <w:tcW w:w="550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649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5DEE">
              <w:rPr>
                <w:rFonts w:ascii="Arial" w:hAnsi="Arial" w:cs="Arial"/>
                <w:b/>
                <w:sz w:val="24"/>
                <w:szCs w:val="24"/>
              </w:rPr>
              <w:t>Internal Audit</w:t>
            </w:r>
          </w:p>
          <w:p w:rsidR="00F025D6" w:rsidRPr="00325DEE" w:rsidRDefault="00F025D6" w:rsidP="00325D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5DEE">
              <w:rPr>
                <w:rFonts w:ascii="Arial" w:hAnsi="Arial" w:cs="Arial"/>
                <w:b/>
                <w:sz w:val="24"/>
                <w:szCs w:val="24"/>
              </w:rPr>
              <w:t>(Item 7)</w:t>
            </w:r>
          </w:p>
        </w:tc>
        <w:tc>
          <w:tcPr>
            <w:tcW w:w="2043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D64" w:rsidRPr="00325DEE" w:rsidTr="00EA11A7">
        <w:tc>
          <w:tcPr>
            <w:tcW w:w="550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D64" w:rsidRPr="00325DEE" w:rsidTr="00EA11A7">
        <w:tc>
          <w:tcPr>
            <w:tcW w:w="550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1C0D64" w:rsidRPr="00325DEE" w:rsidRDefault="00060C56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There were no</w:t>
            </w:r>
            <w:r w:rsidR="0019781B" w:rsidRPr="00325DEE">
              <w:rPr>
                <w:rFonts w:ascii="Arial" w:hAnsi="Arial" w:cs="Arial"/>
                <w:sz w:val="24"/>
                <w:szCs w:val="24"/>
              </w:rPr>
              <w:t xml:space="preserve"> audit </w:t>
            </w:r>
            <w:r w:rsidR="00C02CC9" w:rsidRPr="00325DEE">
              <w:rPr>
                <w:rFonts w:ascii="Arial" w:hAnsi="Arial" w:cs="Arial"/>
                <w:sz w:val="24"/>
                <w:szCs w:val="24"/>
              </w:rPr>
              <w:t>assignment/reports</w:t>
            </w:r>
            <w:r w:rsidR="006F70F4">
              <w:rPr>
                <w:rFonts w:ascii="Arial" w:hAnsi="Arial" w:cs="Arial"/>
                <w:sz w:val="24"/>
                <w:szCs w:val="24"/>
              </w:rPr>
              <w:t xml:space="preserve"> to present to the C</w:t>
            </w:r>
            <w:r w:rsidR="0019781B" w:rsidRPr="00325DEE">
              <w:rPr>
                <w:rFonts w:ascii="Arial" w:hAnsi="Arial" w:cs="Arial"/>
                <w:sz w:val="24"/>
                <w:szCs w:val="24"/>
              </w:rPr>
              <w:t xml:space="preserve">ommittee.  At present work 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is being completed </w:t>
            </w:r>
            <w:r w:rsidR="0019781B" w:rsidRPr="00325DEE">
              <w:rPr>
                <w:rFonts w:ascii="Arial" w:hAnsi="Arial" w:cs="Arial"/>
                <w:sz w:val="24"/>
                <w:szCs w:val="24"/>
              </w:rPr>
              <w:t xml:space="preserve">on 4 </w:t>
            </w:r>
            <w:r w:rsidR="00C02CC9" w:rsidRPr="00325DEE">
              <w:rPr>
                <w:rFonts w:ascii="Arial" w:hAnsi="Arial" w:cs="Arial"/>
                <w:sz w:val="24"/>
                <w:szCs w:val="24"/>
              </w:rPr>
              <w:t xml:space="preserve">audit </w:t>
            </w:r>
            <w:r w:rsidR="0019781B" w:rsidRPr="00325DEE">
              <w:rPr>
                <w:rFonts w:ascii="Arial" w:hAnsi="Arial" w:cs="Arial"/>
                <w:sz w:val="24"/>
                <w:szCs w:val="24"/>
              </w:rPr>
              <w:t>assignment</w:t>
            </w:r>
            <w:r w:rsidR="00C02CC9" w:rsidRPr="00325DEE">
              <w:rPr>
                <w:rFonts w:ascii="Arial" w:hAnsi="Arial" w:cs="Arial"/>
                <w:sz w:val="24"/>
                <w:szCs w:val="24"/>
              </w:rPr>
              <w:t>s</w:t>
            </w:r>
            <w:r w:rsidR="0019781B" w:rsidRPr="00325DE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62896" w:rsidRPr="00325DEE">
              <w:rPr>
                <w:rFonts w:ascii="Arial" w:hAnsi="Arial" w:cs="Arial"/>
                <w:sz w:val="24"/>
                <w:szCs w:val="24"/>
              </w:rPr>
              <w:t xml:space="preserve">It was noted that the </w:t>
            </w:r>
            <w:r w:rsidR="00C02CC9" w:rsidRPr="00325DEE">
              <w:rPr>
                <w:rFonts w:ascii="Arial" w:hAnsi="Arial" w:cs="Arial"/>
                <w:sz w:val="24"/>
                <w:szCs w:val="24"/>
              </w:rPr>
              <w:t xml:space="preserve">Assignment Plan </w:t>
            </w:r>
            <w:r w:rsidR="00362896" w:rsidRPr="00325DEE">
              <w:rPr>
                <w:rFonts w:ascii="Arial" w:hAnsi="Arial" w:cs="Arial"/>
                <w:sz w:val="24"/>
                <w:szCs w:val="24"/>
              </w:rPr>
              <w:t xml:space="preserve">was </w:t>
            </w:r>
            <w:r w:rsidR="00C02CC9" w:rsidRPr="00325DEE">
              <w:rPr>
                <w:rFonts w:ascii="Arial" w:hAnsi="Arial" w:cs="Arial"/>
                <w:sz w:val="24"/>
                <w:szCs w:val="24"/>
              </w:rPr>
              <w:t xml:space="preserve">approved and due to commence within the next couple of weeks. </w:t>
            </w:r>
            <w:r w:rsidR="0019781B" w:rsidRPr="00325D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2CC9" w:rsidRPr="00325DEE">
              <w:rPr>
                <w:rFonts w:ascii="Arial" w:hAnsi="Arial" w:cs="Arial"/>
                <w:sz w:val="24"/>
                <w:szCs w:val="24"/>
              </w:rPr>
              <w:t xml:space="preserve">The Programme Project Management assignment is </w:t>
            </w:r>
            <w:r w:rsidR="00DD122F" w:rsidRPr="00325DEE">
              <w:rPr>
                <w:rFonts w:ascii="Arial" w:hAnsi="Arial" w:cs="Arial"/>
                <w:sz w:val="24"/>
                <w:szCs w:val="24"/>
              </w:rPr>
              <w:t xml:space="preserve">around 75% </w:t>
            </w:r>
            <w:r w:rsidR="00C02CC9" w:rsidRPr="00325DEE">
              <w:rPr>
                <w:rFonts w:ascii="Arial" w:hAnsi="Arial" w:cs="Arial"/>
                <w:sz w:val="24"/>
                <w:szCs w:val="24"/>
              </w:rPr>
              <w:t xml:space="preserve">complete.  The Staff Costs assignment is approved and due to commence shortly and the E-health Management audit is </w:t>
            </w:r>
            <w:r w:rsidR="00DD122F" w:rsidRPr="00325DEE">
              <w:rPr>
                <w:rFonts w:ascii="Arial" w:hAnsi="Arial" w:cs="Arial"/>
                <w:sz w:val="24"/>
                <w:szCs w:val="24"/>
              </w:rPr>
              <w:t xml:space="preserve">also around 75% </w:t>
            </w:r>
            <w:r w:rsidR="00C02CC9" w:rsidRPr="00325DEE">
              <w:rPr>
                <w:rFonts w:ascii="Arial" w:hAnsi="Arial" w:cs="Arial"/>
                <w:sz w:val="24"/>
                <w:szCs w:val="24"/>
              </w:rPr>
              <w:t xml:space="preserve">complete. A further </w:t>
            </w:r>
            <w:r w:rsidR="00B1173B">
              <w:rPr>
                <w:rFonts w:ascii="Arial" w:hAnsi="Arial" w:cs="Arial"/>
                <w:sz w:val="24"/>
                <w:szCs w:val="24"/>
              </w:rPr>
              <w:t>2</w:t>
            </w:r>
            <w:bookmarkStart w:id="0" w:name="_GoBack"/>
            <w:bookmarkEnd w:id="0"/>
            <w:r w:rsidR="00C02CC9" w:rsidRPr="00325DEE">
              <w:rPr>
                <w:rFonts w:ascii="Arial" w:hAnsi="Arial" w:cs="Arial"/>
                <w:sz w:val="24"/>
                <w:szCs w:val="24"/>
              </w:rPr>
              <w:t xml:space="preserve"> audit assignments are due to be complete by the end of March. </w:t>
            </w:r>
          </w:p>
          <w:p w:rsidR="00C02CC9" w:rsidRPr="00325DEE" w:rsidRDefault="00C02CC9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02CC9" w:rsidRPr="00325DEE" w:rsidRDefault="00C02CC9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 xml:space="preserve">The paper was </w:t>
            </w:r>
            <w:r w:rsidRPr="00325DEE">
              <w:rPr>
                <w:rFonts w:ascii="Arial" w:hAnsi="Arial" w:cs="Arial"/>
                <w:b/>
                <w:sz w:val="24"/>
                <w:szCs w:val="24"/>
              </w:rPr>
              <w:t>noted</w:t>
            </w:r>
            <w:r w:rsidRPr="00325D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43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D64" w:rsidRPr="00325DEE" w:rsidTr="00EA11A7">
        <w:tc>
          <w:tcPr>
            <w:tcW w:w="550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D64" w:rsidRPr="00325DEE" w:rsidTr="00EA11A7">
        <w:tc>
          <w:tcPr>
            <w:tcW w:w="550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D64" w:rsidRPr="00325DEE" w:rsidTr="00EA11A7">
        <w:tc>
          <w:tcPr>
            <w:tcW w:w="550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649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5DEE">
              <w:rPr>
                <w:rFonts w:ascii="Arial" w:hAnsi="Arial" w:cs="Arial"/>
                <w:b/>
                <w:sz w:val="24"/>
                <w:szCs w:val="24"/>
              </w:rPr>
              <w:t>Management of risk update</w:t>
            </w:r>
          </w:p>
          <w:p w:rsidR="0029780A" w:rsidRPr="00325DEE" w:rsidRDefault="0029780A" w:rsidP="00325D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5DEE">
              <w:rPr>
                <w:rFonts w:ascii="Arial" w:hAnsi="Arial" w:cs="Arial"/>
                <w:b/>
                <w:sz w:val="24"/>
                <w:szCs w:val="24"/>
              </w:rPr>
              <w:t>(AC paper 25/14)</w:t>
            </w:r>
          </w:p>
        </w:tc>
        <w:tc>
          <w:tcPr>
            <w:tcW w:w="2043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D64" w:rsidRPr="00325DEE" w:rsidTr="00EA11A7">
        <w:tc>
          <w:tcPr>
            <w:tcW w:w="550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FEA" w:rsidRPr="00325DEE" w:rsidTr="00EA11A7">
        <w:tc>
          <w:tcPr>
            <w:tcW w:w="550" w:type="dxa"/>
          </w:tcPr>
          <w:p w:rsidR="00284FEA" w:rsidRPr="00325DEE" w:rsidRDefault="00284FE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284FEA" w:rsidRPr="00325DEE" w:rsidRDefault="00284FE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 w:rsidRPr="00325DEE">
              <w:rPr>
                <w:rFonts w:ascii="Arial" w:hAnsi="Arial" w:cs="Arial"/>
                <w:sz w:val="24"/>
                <w:szCs w:val="24"/>
              </w:rPr>
              <w:t>Orpin</w:t>
            </w:r>
            <w:proofErr w:type="spellEnd"/>
            <w:r w:rsidRPr="00325DEE">
              <w:rPr>
                <w:rFonts w:ascii="Arial" w:hAnsi="Arial" w:cs="Arial"/>
                <w:sz w:val="24"/>
                <w:szCs w:val="24"/>
              </w:rPr>
              <w:t xml:space="preserve">, Information Governance &amp; Risk Manager (IGRM) presented his report.  </w:t>
            </w:r>
          </w:p>
        </w:tc>
        <w:tc>
          <w:tcPr>
            <w:tcW w:w="2043" w:type="dxa"/>
          </w:tcPr>
          <w:p w:rsidR="00284FEA" w:rsidRPr="00325DEE" w:rsidRDefault="00284FE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4FEA" w:rsidRDefault="00284FEA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6649"/>
        <w:gridCol w:w="2043"/>
      </w:tblGrid>
      <w:tr w:rsidR="00284FEA" w:rsidRPr="00325DEE" w:rsidTr="00EA11A7">
        <w:tc>
          <w:tcPr>
            <w:tcW w:w="550" w:type="dxa"/>
          </w:tcPr>
          <w:p w:rsidR="00284FEA" w:rsidRPr="00325DEE" w:rsidRDefault="00284FE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284FEA" w:rsidRPr="00325DEE" w:rsidRDefault="00284FE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284FEA" w:rsidRPr="00284FEA" w:rsidRDefault="00284FEA" w:rsidP="00284F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284FEA" w:rsidRPr="00325DEE" w:rsidTr="00EA11A7">
        <w:tc>
          <w:tcPr>
            <w:tcW w:w="550" w:type="dxa"/>
          </w:tcPr>
          <w:p w:rsidR="00284FEA" w:rsidRPr="00325DEE" w:rsidRDefault="00284FE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284FEA" w:rsidRPr="00325DEE" w:rsidRDefault="00284FE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284FEA" w:rsidRPr="00325DEE" w:rsidRDefault="00284FE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D64" w:rsidRPr="00325DEE" w:rsidTr="00EA11A7">
        <w:tc>
          <w:tcPr>
            <w:tcW w:w="550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F71A98" w:rsidRPr="00325DEE" w:rsidRDefault="00060C56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 xml:space="preserve">On page 2 (item 5 - Corporate Risk Register) </w:t>
            </w:r>
          </w:p>
          <w:p w:rsidR="00F71A98" w:rsidRPr="00325DEE" w:rsidRDefault="00F71A98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 xml:space="preserve">It was </w:t>
            </w:r>
            <w:r w:rsidRPr="00325DEE">
              <w:rPr>
                <w:rFonts w:ascii="Arial" w:hAnsi="Arial" w:cs="Arial"/>
                <w:b/>
                <w:sz w:val="24"/>
                <w:szCs w:val="24"/>
              </w:rPr>
              <w:t>agreed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 a revised protocol be brought </w:t>
            </w:r>
            <w:r w:rsidR="00F83ACC" w:rsidRPr="00325DEE">
              <w:rPr>
                <w:rFonts w:ascii="Arial" w:hAnsi="Arial" w:cs="Arial"/>
                <w:sz w:val="24"/>
                <w:szCs w:val="24"/>
              </w:rPr>
              <w:t>to the next meeting of the Board.</w:t>
            </w:r>
          </w:p>
          <w:p w:rsidR="00F83ACC" w:rsidRPr="00325DEE" w:rsidRDefault="00F83ACC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83ACC" w:rsidRPr="00325DEE" w:rsidRDefault="00F83ACC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P3 (item</w:t>
            </w:r>
            <w:r w:rsidR="002C1D0C" w:rsidRPr="00325DEE">
              <w:rPr>
                <w:rFonts w:ascii="Arial" w:hAnsi="Arial" w:cs="Arial"/>
                <w:sz w:val="24"/>
                <w:szCs w:val="24"/>
              </w:rPr>
              <w:t>s 11/</w:t>
            </w:r>
            <w:r w:rsidRPr="00325DEE">
              <w:rPr>
                <w:rFonts w:ascii="Arial" w:hAnsi="Arial" w:cs="Arial"/>
                <w:sz w:val="24"/>
                <w:szCs w:val="24"/>
              </w:rPr>
              <w:t>12 – Table 1)</w:t>
            </w:r>
          </w:p>
          <w:p w:rsidR="001C0D64" w:rsidRPr="00325DEE" w:rsidRDefault="00912D96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 xml:space="preserve">It was felt it would be useful for the title to be inserted </w:t>
            </w:r>
            <w:r w:rsidR="00362896" w:rsidRPr="00325DEE">
              <w:rPr>
                <w:rFonts w:ascii="Arial" w:hAnsi="Arial" w:cs="Arial"/>
                <w:sz w:val="24"/>
                <w:szCs w:val="24"/>
              </w:rPr>
              <w:t>with</w:t>
            </w:r>
            <w:r w:rsidRPr="00325DEE">
              <w:rPr>
                <w:rFonts w:ascii="Arial" w:hAnsi="Arial" w:cs="Arial"/>
                <w:sz w:val="24"/>
                <w:szCs w:val="24"/>
              </w:rPr>
              <w:t>in the table.</w:t>
            </w:r>
          </w:p>
          <w:p w:rsidR="002C1D0C" w:rsidRPr="00325DEE" w:rsidRDefault="002C1D0C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1D0C" w:rsidRPr="00325DEE" w:rsidRDefault="002C1D0C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It was pointed out that there were two 16/9/14s.  The last column heading should therefore read “16/10/14”.</w:t>
            </w:r>
          </w:p>
          <w:p w:rsidR="002C1D0C" w:rsidRPr="00325DEE" w:rsidRDefault="002C1D0C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1D0C" w:rsidRPr="00325DEE" w:rsidRDefault="006F70F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 these amendments the C</w:t>
            </w:r>
            <w:r w:rsidR="002C1D0C" w:rsidRPr="00325DEE">
              <w:rPr>
                <w:rFonts w:ascii="Arial" w:hAnsi="Arial" w:cs="Arial"/>
                <w:sz w:val="24"/>
                <w:szCs w:val="24"/>
              </w:rPr>
              <w:t xml:space="preserve">ommittee </w:t>
            </w:r>
            <w:r w:rsidR="002C1D0C" w:rsidRPr="00325DEE">
              <w:rPr>
                <w:rFonts w:ascii="Arial" w:hAnsi="Arial" w:cs="Arial"/>
                <w:b/>
                <w:sz w:val="24"/>
                <w:szCs w:val="24"/>
              </w:rPr>
              <w:t>noted</w:t>
            </w:r>
            <w:r w:rsidR="002C1D0C" w:rsidRPr="00325DEE">
              <w:rPr>
                <w:rFonts w:ascii="Arial" w:hAnsi="Arial" w:cs="Arial"/>
                <w:sz w:val="24"/>
                <w:szCs w:val="24"/>
              </w:rPr>
              <w:t xml:space="preserve"> the update </w:t>
            </w:r>
            <w:r w:rsidR="00FE0D88" w:rsidRPr="00325DEE">
              <w:rPr>
                <w:rFonts w:ascii="Arial" w:hAnsi="Arial" w:cs="Arial"/>
                <w:sz w:val="24"/>
                <w:szCs w:val="24"/>
              </w:rPr>
              <w:t xml:space="preserve">paper and </w:t>
            </w:r>
            <w:r w:rsidR="00FE0D88" w:rsidRPr="00325DEE">
              <w:rPr>
                <w:rFonts w:ascii="Arial" w:hAnsi="Arial" w:cs="Arial"/>
                <w:b/>
                <w:sz w:val="24"/>
                <w:szCs w:val="24"/>
              </w:rPr>
              <w:t>endorsed</w:t>
            </w:r>
            <w:r w:rsidR="0003089E" w:rsidRPr="00325DEE">
              <w:rPr>
                <w:rFonts w:ascii="Arial" w:hAnsi="Arial" w:cs="Arial"/>
                <w:sz w:val="24"/>
                <w:szCs w:val="24"/>
              </w:rPr>
              <w:t xml:space="preserve"> the proposals to delegate responsibility.</w:t>
            </w:r>
          </w:p>
        </w:tc>
        <w:tc>
          <w:tcPr>
            <w:tcW w:w="2043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D64" w:rsidRPr="00325DEE" w:rsidTr="00EA11A7">
        <w:tc>
          <w:tcPr>
            <w:tcW w:w="550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D64" w:rsidRPr="00325DEE" w:rsidTr="00EA11A7">
        <w:tc>
          <w:tcPr>
            <w:tcW w:w="550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D64" w:rsidRPr="00325DEE" w:rsidTr="00EA11A7">
        <w:tc>
          <w:tcPr>
            <w:tcW w:w="550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649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5DEE">
              <w:rPr>
                <w:rFonts w:ascii="Arial" w:hAnsi="Arial" w:cs="Arial"/>
                <w:b/>
                <w:sz w:val="24"/>
                <w:szCs w:val="24"/>
              </w:rPr>
              <w:t>Equality &amp; Diversity In-Year update</w:t>
            </w:r>
          </w:p>
        </w:tc>
        <w:tc>
          <w:tcPr>
            <w:tcW w:w="2043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D64" w:rsidRPr="00325DEE" w:rsidTr="00EA11A7">
        <w:tc>
          <w:tcPr>
            <w:tcW w:w="550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D64" w:rsidRPr="00325DEE" w:rsidTr="00EA11A7">
        <w:tc>
          <w:tcPr>
            <w:tcW w:w="550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4A730A" w:rsidRPr="00325DEE" w:rsidRDefault="00D4230E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Ms</w:t>
            </w:r>
            <w:r w:rsidR="004A730A" w:rsidRPr="00325DEE">
              <w:rPr>
                <w:rFonts w:ascii="Arial" w:hAnsi="Arial" w:cs="Arial"/>
                <w:sz w:val="24"/>
                <w:szCs w:val="24"/>
              </w:rPr>
              <w:t xml:space="preserve"> Thomson, Policy Offic</w:t>
            </w:r>
            <w:r w:rsidR="006F70F4">
              <w:rPr>
                <w:rFonts w:ascii="Arial" w:hAnsi="Arial" w:cs="Arial"/>
                <w:sz w:val="24"/>
                <w:szCs w:val="24"/>
              </w:rPr>
              <w:t>er, presented her paper to the C</w:t>
            </w:r>
            <w:r w:rsidR="004A730A" w:rsidRPr="00325DEE">
              <w:rPr>
                <w:rFonts w:ascii="Arial" w:hAnsi="Arial" w:cs="Arial"/>
                <w:sz w:val="24"/>
                <w:szCs w:val="24"/>
              </w:rPr>
              <w:t xml:space="preserve">ommittee. </w:t>
            </w:r>
          </w:p>
          <w:p w:rsidR="004A730A" w:rsidRPr="00325DEE" w:rsidRDefault="004A730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0D64" w:rsidRPr="00325DEE" w:rsidRDefault="002F212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The paper</w:t>
            </w:r>
            <w:r w:rsidR="004A730A" w:rsidRPr="00325DEE">
              <w:rPr>
                <w:rFonts w:ascii="Arial" w:hAnsi="Arial" w:cs="Arial"/>
                <w:sz w:val="24"/>
                <w:szCs w:val="24"/>
              </w:rPr>
              <w:t xml:space="preserve"> was </w:t>
            </w:r>
            <w:r w:rsidR="004A730A" w:rsidRPr="00325DEE">
              <w:rPr>
                <w:rFonts w:ascii="Arial" w:hAnsi="Arial" w:cs="Arial"/>
                <w:b/>
                <w:sz w:val="24"/>
                <w:szCs w:val="24"/>
              </w:rPr>
              <w:t>noted</w:t>
            </w:r>
            <w:r w:rsidR="00362E85" w:rsidRPr="00325D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43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D64" w:rsidRPr="00325DEE" w:rsidTr="00EA11A7">
        <w:tc>
          <w:tcPr>
            <w:tcW w:w="550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D64" w:rsidRPr="00325DEE" w:rsidTr="00EA11A7">
        <w:tc>
          <w:tcPr>
            <w:tcW w:w="550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1C0D64" w:rsidRPr="00325DEE" w:rsidRDefault="001C0D64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2B7" w:rsidRPr="00325DEE" w:rsidTr="00EA11A7">
        <w:tc>
          <w:tcPr>
            <w:tcW w:w="550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649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5DEE">
              <w:rPr>
                <w:rFonts w:ascii="Arial" w:hAnsi="Arial" w:cs="Arial"/>
                <w:b/>
                <w:sz w:val="24"/>
                <w:szCs w:val="24"/>
              </w:rPr>
              <w:t>Technical Bulletin</w:t>
            </w:r>
          </w:p>
          <w:p w:rsidR="00362E85" w:rsidRPr="00325DEE" w:rsidRDefault="00362E85" w:rsidP="00325D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5DEE">
              <w:rPr>
                <w:rFonts w:ascii="Arial" w:hAnsi="Arial" w:cs="Arial"/>
                <w:b/>
                <w:sz w:val="24"/>
                <w:szCs w:val="24"/>
              </w:rPr>
              <w:t>(AC Paper 27/14)</w:t>
            </w:r>
          </w:p>
        </w:tc>
        <w:tc>
          <w:tcPr>
            <w:tcW w:w="2043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2B7" w:rsidRPr="00325DEE" w:rsidTr="00EA11A7">
        <w:tc>
          <w:tcPr>
            <w:tcW w:w="550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2B7" w:rsidRPr="00325DEE" w:rsidTr="00EA11A7">
        <w:tc>
          <w:tcPr>
            <w:tcW w:w="550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362E85" w:rsidRPr="00325DEE" w:rsidRDefault="00187288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P</w:t>
            </w:r>
            <w:r w:rsidR="00362E85" w:rsidRPr="00325DEE">
              <w:rPr>
                <w:rFonts w:ascii="Arial" w:hAnsi="Arial" w:cs="Arial"/>
                <w:sz w:val="24"/>
                <w:szCs w:val="24"/>
              </w:rPr>
              <w:t>41, Health Chapter –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2E85" w:rsidRPr="00325DEE">
              <w:rPr>
                <w:rFonts w:ascii="Arial" w:hAnsi="Arial" w:cs="Arial"/>
                <w:sz w:val="24"/>
                <w:szCs w:val="24"/>
              </w:rPr>
              <w:t xml:space="preserve">It was </w:t>
            </w:r>
            <w:r w:rsidR="00362E85" w:rsidRPr="00325DEE">
              <w:rPr>
                <w:rFonts w:ascii="Arial" w:hAnsi="Arial" w:cs="Arial"/>
                <w:b/>
                <w:sz w:val="24"/>
                <w:szCs w:val="24"/>
              </w:rPr>
              <w:t>noted</w:t>
            </w:r>
            <w:r w:rsidR="00362E85" w:rsidRPr="00325DEE">
              <w:rPr>
                <w:rFonts w:ascii="Arial" w:hAnsi="Arial" w:cs="Arial"/>
                <w:sz w:val="24"/>
                <w:szCs w:val="24"/>
              </w:rPr>
              <w:t xml:space="preserve"> that </w:t>
            </w:r>
            <w:r w:rsidR="005E7B37" w:rsidRPr="00325DEE">
              <w:rPr>
                <w:rFonts w:ascii="Arial" w:hAnsi="Arial" w:cs="Arial"/>
                <w:sz w:val="24"/>
                <w:szCs w:val="24"/>
              </w:rPr>
              <w:t xml:space="preserve">the target of a 25% reduction in Senior Managers in Health Scotland </w:t>
            </w:r>
            <w:r w:rsidR="00362E85" w:rsidRPr="00325DEE">
              <w:rPr>
                <w:rFonts w:ascii="Arial" w:hAnsi="Arial" w:cs="Arial"/>
                <w:sz w:val="24"/>
                <w:szCs w:val="24"/>
              </w:rPr>
              <w:t>had been achieved</w:t>
            </w:r>
            <w:r w:rsidR="005E7B37" w:rsidRPr="00325D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2B65" w:rsidRPr="00325DEE">
              <w:rPr>
                <w:rFonts w:ascii="Arial" w:hAnsi="Arial" w:cs="Arial"/>
                <w:sz w:val="24"/>
                <w:szCs w:val="24"/>
              </w:rPr>
              <w:t>by</w:t>
            </w:r>
            <w:r w:rsidR="005E7B37" w:rsidRPr="00325DEE">
              <w:rPr>
                <w:rFonts w:ascii="Arial" w:hAnsi="Arial" w:cs="Arial"/>
                <w:sz w:val="24"/>
                <w:szCs w:val="24"/>
              </w:rPr>
              <w:t xml:space="preserve"> 31 March 2014</w:t>
            </w:r>
            <w:r w:rsidR="00362E85" w:rsidRPr="00325D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212B7" w:rsidRPr="00325DEE" w:rsidRDefault="00187288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 xml:space="preserve">P12, Corporate </w:t>
            </w:r>
            <w:r w:rsidR="00CD1704" w:rsidRPr="00325DEE">
              <w:rPr>
                <w:rFonts w:ascii="Arial" w:hAnsi="Arial" w:cs="Arial"/>
                <w:sz w:val="24"/>
                <w:szCs w:val="24"/>
              </w:rPr>
              <w:t xml:space="preserve">Governance Developments, item 9 – it was </w:t>
            </w:r>
            <w:r w:rsidR="00CD1704" w:rsidRPr="00325DEE">
              <w:rPr>
                <w:rFonts w:ascii="Arial" w:hAnsi="Arial" w:cs="Arial"/>
                <w:b/>
                <w:sz w:val="24"/>
                <w:szCs w:val="24"/>
              </w:rPr>
              <w:t xml:space="preserve">noted </w:t>
            </w:r>
            <w:r w:rsidR="00112B65" w:rsidRPr="00325DEE">
              <w:rPr>
                <w:rFonts w:ascii="Arial" w:hAnsi="Arial" w:cs="Arial"/>
                <w:sz w:val="24"/>
                <w:szCs w:val="24"/>
              </w:rPr>
              <w:t xml:space="preserve">that CIPFA and </w:t>
            </w:r>
            <w:r w:rsidR="00CD1704" w:rsidRPr="00325DEE">
              <w:rPr>
                <w:rFonts w:ascii="Arial" w:hAnsi="Arial" w:cs="Arial"/>
                <w:sz w:val="24"/>
                <w:szCs w:val="24"/>
              </w:rPr>
              <w:t>the International Federation of Account</w:t>
            </w:r>
            <w:r w:rsidR="00112B65" w:rsidRPr="00325DEE">
              <w:rPr>
                <w:rFonts w:ascii="Arial" w:hAnsi="Arial" w:cs="Arial"/>
                <w:sz w:val="24"/>
                <w:szCs w:val="24"/>
              </w:rPr>
              <w:t>ant</w:t>
            </w:r>
            <w:r w:rsidR="00CD1704" w:rsidRPr="00325DEE">
              <w:rPr>
                <w:rFonts w:ascii="Arial" w:hAnsi="Arial" w:cs="Arial"/>
                <w:sz w:val="24"/>
                <w:szCs w:val="24"/>
              </w:rPr>
              <w:t xml:space="preserve">s had issued an </w:t>
            </w:r>
            <w:r w:rsidR="00112B65" w:rsidRPr="00325DEE">
              <w:rPr>
                <w:rFonts w:ascii="Arial" w:hAnsi="Arial" w:cs="Arial"/>
                <w:sz w:val="24"/>
                <w:szCs w:val="24"/>
              </w:rPr>
              <w:t>I</w:t>
            </w:r>
            <w:r w:rsidR="00CD1704" w:rsidRPr="00325DEE">
              <w:rPr>
                <w:rFonts w:ascii="Arial" w:hAnsi="Arial" w:cs="Arial"/>
                <w:sz w:val="24"/>
                <w:szCs w:val="24"/>
              </w:rPr>
              <w:t xml:space="preserve">nternational </w:t>
            </w:r>
            <w:r w:rsidR="00112B65" w:rsidRPr="00325DEE">
              <w:rPr>
                <w:rFonts w:ascii="Arial" w:hAnsi="Arial" w:cs="Arial"/>
                <w:sz w:val="24"/>
                <w:szCs w:val="24"/>
              </w:rPr>
              <w:t>F</w:t>
            </w:r>
            <w:r w:rsidR="00CD1704" w:rsidRPr="00325DEE">
              <w:rPr>
                <w:rFonts w:ascii="Arial" w:hAnsi="Arial" w:cs="Arial"/>
                <w:sz w:val="24"/>
                <w:szCs w:val="24"/>
              </w:rPr>
              <w:t>ramework</w:t>
            </w:r>
            <w:r w:rsidR="00112B65" w:rsidRPr="00325DEE">
              <w:rPr>
                <w:rFonts w:ascii="Arial" w:hAnsi="Arial" w:cs="Arial"/>
                <w:sz w:val="24"/>
                <w:szCs w:val="24"/>
              </w:rPr>
              <w:t>: Good Governance in the Public Sector, which may in due course have an impact on guidance issued to health boards</w:t>
            </w:r>
            <w:r w:rsidR="00CD1704" w:rsidRPr="00325D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43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2B7" w:rsidRPr="00325DEE" w:rsidTr="00EA11A7">
        <w:tc>
          <w:tcPr>
            <w:tcW w:w="550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2B7" w:rsidRPr="00325DEE" w:rsidTr="00EA11A7">
        <w:tc>
          <w:tcPr>
            <w:tcW w:w="550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2B7" w:rsidRPr="00325DEE" w:rsidTr="00EA11A7">
        <w:tc>
          <w:tcPr>
            <w:tcW w:w="550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649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5DEE">
              <w:rPr>
                <w:rFonts w:ascii="Arial" w:hAnsi="Arial" w:cs="Arial"/>
                <w:b/>
                <w:sz w:val="24"/>
                <w:szCs w:val="24"/>
              </w:rPr>
              <w:t>Counter Fraud Services – quarterly update</w:t>
            </w:r>
          </w:p>
        </w:tc>
        <w:tc>
          <w:tcPr>
            <w:tcW w:w="2043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2B7" w:rsidRPr="00325DEE" w:rsidTr="00EA11A7">
        <w:tc>
          <w:tcPr>
            <w:tcW w:w="550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284FEA" w:rsidRPr="00325DEE" w:rsidRDefault="00284FEA" w:rsidP="00284F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 xml:space="preserve">Paper and enclosures were </w:t>
            </w:r>
            <w:r w:rsidRPr="00325DEE">
              <w:rPr>
                <w:rFonts w:ascii="Arial" w:hAnsi="Arial" w:cs="Arial"/>
                <w:b/>
                <w:sz w:val="24"/>
                <w:szCs w:val="24"/>
              </w:rPr>
              <w:t>noted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, and the Quarterly Return (paper 28/14a) was </w:t>
            </w:r>
            <w:r w:rsidRPr="00325DEE">
              <w:rPr>
                <w:rFonts w:ascii="Arial" w:hAnsi="Arial" w:cs="Arial"/>
                <w:b/>
                <w:sz w:val="24"/>
                <w:szCs w:val="24"/>
              </w:rPr>
              <w:t>approved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 for submission.  </w:t>
            </w:r>
          </w:p>
          <w:p w:rsidR="00A212B7" w:rsidRPr="00325DEE" w:rsidRDefault="00284FEA" w:rsidP="00284F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 xml:space="preserve">It was </w:t>
            </w:r>
            <w:r w:rsidRPr="00D72F4C">
              <w:rPr>
                <w:rFonts w:ascii="Arial" w:hAnsi="Arial" w:cs="Arial"/>
                <w:b/>
                <w:sz w:val="24"/>
                <w:szCs w:val="24"/>
              </w:rPr>
              <w:t>agreed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 that the EFPM should seek  a 10 day postponement of deadline for submission of the checklist, and that the Committee Chair sign this off when completed</w:t>
            </w:r>
          </w:p>
        </w:tc>
        <w:tc>
          <w:tcPr>
            <w:tcW w:w="2043" w:type="dxa"/>
          </w:tcPr>
          <w:p w:rsidR="00284FEA" w:rsidRPr="00325DEE" w:rsidRDefault="00284FEA" w:rsidP="00284F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EFPM</w:t>
            </w:r>
          </w:p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4FEA" w:rsidRDefault="00284FEA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6649"/>
        <w:gridCol w:w="2043"/>
      </w:tblGrid>
      <w:tr w:rsidR="00284FEA" w:rsidRPr="00325DEE" w:rsidTr="00EA11A7">
        <w:tc>
          <w:tcPr>
            <w:tcW w:w="550" w:type="dxa"/>
          </w:tcPr>
          <w:p w:rsidR="00284FEA" w:rsidRPr="00325DEE" w:rsidRDefault="00284FE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284FEA" w:rsidRPr="00325DEE" w:rsidRDefault="00284FE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284FEA" w:rsidRPr="00284FEA" w:rsidRDefault="00284FEA" w:rsidP="00284F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284FEA" w:rsidRPr="00325DEE" w:rsidTr="00EA11A7">
        <w:tc>
          <w:tcPr>
            <w:tcW w:w="550" w:type="dxa"/>
          </w:tcPr>
          <w:p w:rsidR="00284FEA" w:rsidRPr="00325DEE" w:rsidRDefault="00284FE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284FEA" w:rsidRPr="00325DEE" w:rsidRDefault="00284FE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284FEA" w:rsidRPr="00325DEE" w:rsidRDefault="00284FEA" w:rsidP="00284F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2B7" w:rsidRPr="00325DEE" w:rsidTr="00EA11A7">
        <w:tc>
          <w:tcPr>
            <w:tcW w:w="550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A212B7" w:rsidRPr="00325DEE" w:rsidRDefault="00573CD9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 xml:space="preserve">It was noted that a </w:t>
            </w:r>
            <w:r w:rsidR="007F6087" w:rsidRPr="00325DEE">
              <w:rPr>
                <w:rFonts w:ascii="Arial" w:hAnsi="Arial" w:cs="Arial"/>
                <w:sz w:val="24"/>
                <w:szCs w:val="24"/>
              </w:rPr>
              <w:t>C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ounter </w:t>
            </w:r>
            <w:r w:rsidR="007F6087" w:rsidRPr="00325DEE">
              <w:rPr>
                <w:rFonts w:ascii="Arial" w:hAnsi="Arial" w:cs="Arial"/>
                <w:sz w:val="24"/>
                <w:szCs w:val="24"/>
              </w:rPr>
              <w:t>F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raud Network </w:t>
            </w:r>
            <w:r w:rsidR="007F6087" w:rsidRPr="00325DEE"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will be held on </w:t>
            </w:r>
            <w:r w:rsidR="007F6087" w:rsidRPr="00325DEE">
              <w:rPr>
                <w:rFonts w:ascii="Arial" w:hAnsi="Arial" w:cs="Arial"/>
                <w:sz w:val="24"/>
                <w:szCs w:val="24"/>
              </w:rPr>
              <w:t xml:space="preserve">20 November </w:t>
            </w:r>
            <w:r w:rsidR="00CA31D3">
              <w:rPr>
                <w:rFonts w:ascii="Arial" w:hAnsi="Arial" w:cs="Arial"/>
                <w:sz w:val="24"/>
                <w:szCs w:val="24"/>
              </w:rPr>
              <w:t xml:space="preserve">2014 </w:t>
            </w:r>
            <w:r w:rsidR="00801651" w:rsidRPr="00325DEE"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which </w:t>
            </w:r>
            <w:r w:rsidR="00BE5BD0" w:rsidRPr="00325DE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801651" w:rsidRPr="00325DEE">
              <w:rPr>
                <w:rFonts w:ascii="Arial" w:hAnsi="Arial" w:cs="Arial"/>
                <w:sz w:val="24"/>
                <w:szCs w:val="24"/>
              </w:rPr>
              <w:t>C</w:t>
            </w:r>
            <w:r w:rsidR="00BE5BD0" w:rsidRPr="00325DEE">
              <w:rPr>
                <w:rFonts w:ascii="Arial" w:hAnsi="Arial" w:cs="Arial"/>
                <w:sz w:val="24"/>
                <w:szCs w:val="24"/>
              </w:rPr>
              <w:t>hair and EFPM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="00BE5BD0" w:rsidRPr="00325DEE">
              <w:rPr>
                <w:rFonts w:ascii="Arial" w:hAnsi="Arial" w:cs="Arial"/>
                <w:sz w:val="24"/>
                <w:szCs w:val="24"/>
              </w:rPr>
              <w:t>ill be in attendance</w:t>
            </w:r>
            <w:r w:rsidRPr="00325D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43" w:type="dxa"/>
          </w:tcPr>
          <w:p w:rsidR="00801651" w:rsidRPr="00325DEE" w:rsidRDefault="00801651" w:rsidP="009511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EFPM</w:t>
            </w:r>
          </w:p>
        </w:tc>
      </w:tr>
      <w:tr w:rsidR="00A212B7" w:rsidRPr="00325DEE" w:rsidTr="00EA11A7">
        <w:tc>
          <w:tcPr>
            <w:tcW w:w="550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2B7" w:rsidRPr="00325DEE" w:rsidTr="00EA11A7">
        <w:tc>
          <w:tcPr>
            <w:tcW w:w="550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2B7" w:rsidRPr="00325DEE" w:rsidTr="00EA11A7">
        <w:tc>
          <w:tcPr>
            <w:tcW w:w="550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649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5DEE">
              <w:rPr>
                <w:rFonts w:ascii="Arial" w:hAnsi="Arial" w:cs="Arial"/>
                <w:b/>
                <w:sz w:val="24"/>
                <w:szCs w:val="24"/>
              </w:rPr>
              <w:t>Outstanding Audit Recommendations</w:t>
            </w:r>
          </w:p>
        </w:tc>
        <w:tc>
          <w:tcPr>
            <w:tcW w:w="2043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2B7" w:rsidRPr="00325DEE" w:rsidTr="00EA11A7">
        <w:tc>
          <w:tcPr>
            <w:tcW w:w="550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2B7" w:rsidRPr="00325DEE" w:rsidTr="00EA11A7">
        <w:tc>
          <w:tcPr>
            <w:tcW w:w="550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9F0E19" w:rsidRPr="00325DEE" w:rsidRDefault="003A3DD2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Th</w:t>
            </w:r>
            <w:r w:rsidR="00514818" w:rsidRPr="00325DEE">
              <w:rPr>
                <w:rFonts w:ascii="Arial" w:hAnsi="Arial" w:cs="Arial"/>
                <w:sz w:val="24"/>
                <w:szCs w:val="24"/>
              </w:rPr>
              <w:t>is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 paper was presented by the </w:t>
            </w:r>
            <w:r w:rsidR="00E15F07">
              <w:rPr>
                <w:rFonts w:ascii="Arial" w:hAnsi="Arial" w:cs="Arial"/>
                <w:sz w:val="24"/>
                <w:szCs w:val="24"/>
              </w:rPr>
              <w:t>EFPM with the request that the C</w:t>
            </w:r>
            <w:r w:rsidRPr="00325DEE">
              <w:rPr>
                <w:rFonts w:ascii="Arial" w:hAnsi="Arial" w:cs="Arial"/>
                <w:sz w:val="24"/>
                <w:szCs w:val="24"/>
              </w:rPr>
              <w:t>ommittee note progress made to date; endorse the 6.25 recommendations proposed for archiving; endorse the date extensions proposed for 4 recommendations.</w:t>
            </w:r>
            <w:r w:rsidR="009F0E19" w:rsidRPr="00325DE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E7B37" w:rsidRPr="00325DEE" w:rsidRDefault="005E7B3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3A2A" w:rsidRDefault="004B3A2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 xml:space="preserve">It was noted that in some cases the Original Date in the summary schedule referred to a previous revised date. </w:t>
            </w:r>
            <w:r w:rsidR="00801651" w:rsidRPr="00325DEE">
              <w:rPr>
                <w:rFonts w:ascii="Arial" w:hAnsi="Arial" w:cs="Arial"/>
                <w:sz w:val="24"/>
                <w:szCs w:val="24"/>
              </w:rPr>
              <w:t>F</w:t>
            </w:r>
            <w:r w:rsidRPr="00325DEE">
              <w:rPr>
                <w:rFonts w:ascii="Arial" w:hAnsi="Arial" w:cs="Arial"/>
                <w:sz w:val="24"/>
                <w:szCs w:val="24"/>
              </w:rPr>
              <w:t>uture reports</w:t>
            </w:r>
            <w:r w:rsidR="00801651" w:rsidRPr="00325DEE">
              <w:rPr>
                <w:rFonts w:ascii="Arial" w:hAnsi="Arial" w:cs="Arial"/>
                <w:sz w:val="24"/>
                <w:szCs w:val="24"/>
              </w:rPr>
              <w:t xml:space="preserve"> should list the original date and any subsequent revisions</w:t>
            </w:r>
            <w:r w:rsidRPr="00325D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E4610" w:rsidRPr="00325DEE" w:rsidRDefault="003E4610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E7B37" w:rsidRPr="00325DEE" w:rsidRDefault="004B3A2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 xml:space="preserve">After some discussion the 4 date extensions proposed were accepted by the Committee. </w:t>
            </w:r>
            <w:r w:rsidR="00AE7BDD">
              <w:rPr>
                <w:rFonts w:ascii="Arial" w:hAnsi="Arial" w:cs="Arial"/>
                <w:sz w:val="24"/>
                <w:szCs w:val="24"/>
              </w:rPr>
              <w:t xml:space="preserve">It was noted that the </w:t>
            </w:r>
            <w:r w:rsidR="000219B4">
              <w:rPr>
                <w:rFonts w:ascii="Arial" w:hAnsi="Arial" w:cs="Arial"/>
                <w:sz w:val="24"/>
                <w:szCs w:val="24"/>
              </w:rPr>
              <w:t>C</w:t>
            </w:r>
            <w:r w:rsidR="005E7B37" w:rsidRPr="00325DEE">
              <w:rPr>
                <w:rFonts w:ascii="Arial" w:hAnsi="Arial" w:cs="Arial"/>
                <w:sz w:val="24"/>
                <w:szCs w:val="24"/>
              </w:rPr>
              <w:t>ommittee does want to see recommendations implemented as fast as they possibly can be irrespective of their degree of priority.</w:t>
            </w:r>
          </w:p>
          <w:p w:rsidR="009F0E19" w:rsidRPr="00325DEE" w:rsidRDefault="009F0E19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3A2A" w:rsidRPr="00325DEE" w:rsidRDefault="004B3A2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The 6.25 reco</w:t>
            </w:r>
            <w:r w:rsidR="00D1634A" w:rsidRPr="00325DEE">
              <w:rPr>
                <w:rFonts w:ascii="Arial" w:hAnsi="Arial" w:cs="Arial"/>
                <w:sz w:val="24"/>
                <w:szCs w:val="24"/>
              </w:rPr>
              <w:t>mmendations proposed for archiving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 were accepted by the Committee.</w:t>
            </w:r>
          </w:p>
          <w:p w:rsidR="004B3A2A" w:rsidRPr="00325DEE" w:rsidRDefault="004B3A2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44630" w:rsidRPr="00325DEE" w:rsidRDefault="004B3A2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Mr Wilson note</w:t>
            </w:r>
            <w:r w:rsidR="00AE7BDD">
              <w:rPr>
                <w:rFonts w:ascii="Arial" w:hAnsi="Arial" w:cs="Arial"/>
                <w:sz w:val="24"/>
                <w:szCs w:val="24"/>
              </w:rPr>
              <w:t>d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 that </w:t>
            </w:r>
            <w:r w:rsidRPr="00325D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recommendation 5 from H08/14 - Risk Management, seems to be missing in the Summary of Recommendation Progress report.  There is a copy of the recommendation in the supporting papers, with a revised implementation date of March 2015.  The </w:t>
            </w:r>
            <w:r w:rsidR="00D1634A" w:rsidRPr="00325D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EPFM would check and clarify the matter for the next meeting.</w:t>
            </w:r>
          </w:p>
        </w:tc>
        <w:tc>
          <w:tcPr>
            <w:tcW w:w="2043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3A2A" w:rsidRPr="00325DEE" w:rsidRDefault="004B3A2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3A2A" w:rsidRPr="00325DEE" w:rsidRDefault="004B3A2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3A2A" w:rsidRPr="00325DEE" w:rsidRDefault="004B3A2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3A2A" w:rsidRPr="00325DEE" w:rsidRDefault="004B3A2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3A2A" w:rsidRPr="00325DEE" w:rsidRDefault="004B3A2A" w:rsidP="00325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EFPM</w:t>
            </w:r>
          </w:p>
          <w:p w:rsidR="00D1634A" w:rsidRPr="00325DEE" w:rsidRDefault="00D1634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634A" w:rsidRPr="00325DEE" w:rsidRDefault="00D1634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634A" w:rsidRPr="00325DEE" w:rsidRDefault="00D1634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634A" w:rsidRPr="00325DEE" w:rsidRDefault="00D1634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634A" w:rsidRPr="00325DEE" w:rsidRDefault="00D1634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634A" w:rsidRPr="00325DEE" w:rsidRDefault="00D1634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634A" w:rsidRPr="00325DEE" w:rsidRDefault="00D1634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634A" w:rsidRPr="00325DEE" w:rsidRDefault="00D1634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634A" w:rsidRPr="00325DEE" w:rsidRDefault="00801651" w:rsidP="00633D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EFPM</w:t>
            </w:r>
          </w:p>
          <w:p w:rsidR="00801651" w:rsidRPr="00325DEE" w:rsidRDefault="00801651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1651" w:rsidRPr="00325DEE" w:rsidRDefault="00801651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1651" w:rsidRPr="00325DEE" w:rsidRDefault="00801651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1651" w:rsidRPr="00325DEE" w:rsidRDefault="00801651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1651" w:rsidRPr="00325DEE" w:rsidRDefault="00801651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1651" w:rsidRPr="00325DEE" w:rsidRDefault="00801651" w:rsidP="00325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EFPM</w:t>
            </w:r>
          </w:p>
        </w:tc>
      </w:tr>
      <w:tr w:rsidR="003A3DD2" w:rsidRPr="00325DEE" w:rsidTr="00EA11A7">
        <w:tc>
          <w:tcPr>
            <w:tcW w:w="550" w:type="dxa"/>
          </w:tcPr>
          <w:p w:rsidR="003A3DD2" w:rsidRPr="00325DEE" w:rsidRDefault="003A3DD2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3A3DD2" w:rsidRPr="00325DEE" w:rsidRDefault="003A3DD2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3A3DD2" w:rsidRPr="00325DEE" w:rsidRDefault="003A3DD2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DD2" w:rsidRPr="00325DEE" w:rsidTr="00EA11A7">
        <w:tc>
          <w:tcPr>
            <w:tcW w:w="550" w:type="dxa"/>
          </w:tcPr>
          <w:p w:rsidR="003A3DD2" w:rsidRPr="00325DEE" w:rsidRDefault="003A3DD2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3A3DD2" w:rsidRPr="00325DEE" w:rsidRDefault="003A3DD2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3A3DD2" w:rsidRPr="00325DEE" w:rsidRDefault="003A3DD2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2B7" w:rsidRPr="00325DEE" w:rsidTr="00EA11A7">
        <w:tc>
          <w:tcPr>
            <w:tcW w:w="550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649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5DEE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F0277" w:rsidRPr="00325DEE">
              <w:rPr>
                <w:rFonts w:ascii="Arial" w:hAnsi="Arial" w:cs="Arial"/>
                <w:b/>
                <w:sz w:val="24"/>
                <w:szCs w:val="24"/>
              </w:rPr>
              <w:t xml:space="preserve">ny </w:t>
            </w:r>
            <w:r w:rsidRPr="00325DEE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BF0277" w:rsidRPr="00325DEE">
              <w:rPr>
                <w:rFonts w:ascii="Arial" w:hAnsi="Arial" w:cs="Arial"/>
                <w:b/>
                <w:sz w:val="24"/>
                <w:szCs w:val="24"/>
              </w:rPr>
              <w:t xml:space="preserve">ther </w:t>
            </w:r>
            <w:r w:rsidRPr="00325DEE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BF0277" w:rsidRPr="00325DEE">
              <w:rPr>
                <w:rFonts w:ascii="Arial" w:hAnsi="Arial" w:cs="Arial"/>
                <w:b/>
                <w:sz w:val="24"/>
                <w:szCs w:val="24"/>
              </w:rPr>
              <w:t>usiness</w:t>
            </w:r>
          </w:p>
        </w:tc>
        <w:tc>
          <w:tcPr>
            <w:tcW w:w="2043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FEA" w:rsidRPr="00325DEE" w:rsidTr="00EA11A7">
        <w:tc>
          <w:tcPr>
            <w:tcW w:w="550" w:type="dxa"/>
          </w:tcPr>
          <w:p w:rsidR="00284FEA" w:rsidRPr="00325DEE" w:rsidRDefault="00284FE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284FEA" w:rsidRPr="00325DEE" w:rsidRDefault="00284FEA" w:rsidP="00325D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284FEA" w:rsidRPr="00325DEE" w:rsidRDefault="00284FE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2B7" w:rsidRPr="00325DEE" w:rsidTr="00EA11A7">
        <w:tc>
          <w:tcPr>
            <w:tcW w:w="550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A212B7" w:rsidRPr="00325DEE" w:rsidRDefault="0009200B" w:rsidP="00325D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Effectiveness of meeting and papers</w:t>
            </w:r>
          </w:p>
        </w:tc>
        <w:tc>
          <w:tcPr>
            <w:tcW w:w="2043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2B7" w:rsidRPr="00325DEE" w:rsidTr="00EA11A7">
        <w:tc>
          <w:tcPr>
            <w:tcW w:w="550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A212B7" w:rsidRPr="00325DEE" w:rsidRDefault="00250CB7" w:rsidP="00325D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 xml:space="preserve">It was noted </w:t>
            </w:r>
            <w:r w:rsidR="0009200B" w:rsidRPr="00325DEE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Pr="00325DEE">
              <w:rPr>
                <w:rFonts w:ascii="Arial" w:hAnsi="Arial" w:cs="Arial"/>
                <w:sz w:val="24"/>
                <w:szCs w:val="24"/>
              </w:rPr>
              <w:t>it would be helpful to have future finance pap</w:t>
            </w:r>
            <w:r w:rsidR="00401146" w:rsidRPr="00325DEE">
              <w:rPr>
                <w:rFonts w:ascii="Arial" w:hAnsi="Arial" w:cs="Arial"/>
                <w:sz w:val="24"/>
                <w:szCs w:val="24"/>
              </w:rPr>
              <w:t>ers in landscape</w:t>
            </w:r>
            <w:r w:rsidR="003B1804" w:rsidRPr="00325DEE">
              <w:rPr>
                <w:rFonts w:ascii="Arial" w:hAnsi="Arial" w:cs="Arial"/>
                <w:sz w:val="24"/>
                <w:szCs w:val="24"/>
              </w:rPr>
              <w:t xml:space="preserve"> where appropriate</w:t>
            </w:r>
            <w:r w:rsidR="00401146" w:rsidRPr="00325DEE">
              <w:rPr>
                <w:rFonts w:ascii="Arial" w:hAnsi="Arial" w:cs="Arial"/>
                <w:sz w:val="24"/>
                <w:szCs w:val="24"/>
              </w:rPr>
              <w:t>;</w:t>
            </w:r>
            <w:r w:rsidR="00D1634A" w:rsidRPr="00325D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9200B" w:rsidRPr="00325DEE" w:rsidRDefault="0009200B" w:rsidP="00325D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 xml:space="preserve">It was important to ensure that </w:t>
            </w:r>
            <w:r w:rsidR="00D1634A" w:rsidRPr="00325DEE">
              <w:rPr>
                <w:rFonts w:ascii="Arial" w:hAnsi="Arial" w:cs="Arial"/>
                <w:sz w:val="24"/>
                <w:szCs w:val="24"/>
              </w:rPr>
              <w:t xml:space="preserve">where appropriate </w:t>
            </w:r>
            <w:r w:rsidR="00325DEE" w:rsidRPr="00325DEE">
              <w:rPr>
                <w:rFonts w:ascii="Arial" w:hAnsi="Arial" w:cs="Arial"/>
                <w:sz w:val="24"/>
                <w:szCs w:val="24"/>
              </w:rPr>
              <w:t xml:space="preserve">papers </w:t>
            </w:r>
            <w:r w:rsidR="00AE7BDD">
              <w:rPr>
                <w:rFonts w:ascii="Arial" w:hAnsi="Arial" w:cs="Arial"/>
                <w:sz w:val="24"/>
                <w:szCs w:val="24"/>
              </w:rPr>
              <w:t>be</w:t>
            </w:r>
            <w:r w:rsidR="00325DEE" w:rsidRPr="00325DEE">
              <w:rPr>
                <w:rFonts w:ascii="Arial" w:hAnsi="Arial" w:cs="Arial"/>
                <w:sz w:val="24"/>
                <w:szCs w:val="24"/>
              </w:rPr>
              <w:t xml:space="preserve"> printed in colour;</w:t>
            </w:r>
            <w:r w:rsidR="00D1634A" w:rsidRPr="00325D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176C9" w:rsidRPr="00325DEE" w:rsidRDefault="00325DEE" w:rsidP="00325D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 xml:space="preserve">Since there is no </w:t>
            </w:r>
            <w:r w:rsidR="008176C9" w:rsidRPr="00325DEE">
              <w:rPr>
                <w:rFonts w:ascii="Arial" w:hAnsi="Arial" w:cs="Arial"/>
                <w:sz w:val="24"/>
                <w:szCs w:val="24"/>
              </w:rPr>
              <w:t xml:space="preserve">facility 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through </w:t>
            </w:r>
            <w:proofErr w:type="spellStart"/>
            <w:r w:rsidRPr="00325DEE">
              <w:rPr>
                <w:rFonts w:ascii="Arial" w:hAnsi="Arial" w:cs="Arial"/>
                <w:sz w:val="24"/>
                <w:szCs w:val="24"/>
              </w:rPr>
              <w:t>NHSNet</w:t>
            </w:r>
            <w:proofErr w:type="spellEnd"/>
            <w:r w:rsidRPr="00325D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76C9" w:rsidRPr="00325DEE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654E15" w:rsidRPr="00325DEE">
              <w:rPr>
                <w:rFonts w:ascii="Arial" w:hAnsi="Arial" w:cs="Arial"/>
                <w:sz w:val="24"/>
                <w:szCs w:val="24"/>
              </w:rPr>
              <w:t>‘</w:t>
            </w:r>
            <w:r w:rsidR="008176C9" w:rsidRPr="00325DEE">
              <w:rPr>
                <w:rFonts w:ascii="Arial" w:hAnsi="Arial" w:cs="Arial"/>
                <w:sz w:val="24"/>
                <w:szCs w:val="24"/>
              </w:rPr>
              <w:t>download all</w:t>
            </w:r>
            <w:r w:rsidR="00654E15" w:rsidRPr="00325DEE">
              <w:rPr>
                <w:rFonts w:ascii="Arial" w:hAnsi="Arial" w:cs="Arial"/>
                <w:sz w:val="24"/>
                <w:szCs w:val="24"/>
              </w:rPr>
              <w:t>’</w:t>
            </w:r>
            <w:r w:rsidRPr="00325DEE">
              <w:rPr>
                <w:rFonts w:ascii="Arial" w:hAnsi="Arial" w:cs="Arial"/>
                <w:sz w:val="24"/>
                <w:szCs w:val="24"/>
              </w:rPr>
              <w:t>, consideration to be given to using</w:t>
            </w:r>
            <w:r w:rsidR="00654E15" w:rsidRPr="00325DEE">
              <w:rPr>
                <w:rFonts w:ascii="Arial" w:hAnsi="Arial" w:cs="Arial"/>
                <w:sz w:val="24"/>
                <w:szCs w:val="24"/>
              </w:rPr>
              <w:t xml:space="preserve"> a zip file</w:t>
            </w:r>
            <w:r w:rsidRPr="00325DEE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A972FE">
              <w:rPr>
                <w:rFonts w:ascii="Arial" w:hAnsi="Arial" w:cs="Arial"/>
                <w:sz w:val="24"/>
                <w:szCs w:val="24"/>
              </w:rPr>
              <w:t>future papers.</w:t>
            </w:r>
          </w:p>
        </w:tc>
        <w:tc>
          <w:tcPr>
            <w:tcW w:w="2043" w:type="dxa"/>
          </w:tcPr>
          <w:p w:rsidR="00A212B7" w:rsidRPr="00325DEE" w:rsidRDefault="00A212B7" w:rsidP="00325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5DEE" w:rsidRPr="00325DEE" w:rsidRDefault="00325DEE" w:rsidP="00325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5DEE" w:rsidRPr="00325DEE" w:rsidRDefault="00325DEE" w:rsidP="00325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5DEE" w:rsidRPr="00325DEE" w:rsidRDefault="00325DEE" w:rsidP="00325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5DEE" w:rsidRPr="00325DEE" w:rsidRDefault="00325DEE" w:rsidP="00325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EFPM etc.</w:t>
            </w:r>
          </w:p>
        </w:tc>
      </w:tr>
      <w:tr w:rsidR="00A212B7" w:rsidRPr="00325DEE" w:rsidTr="00EA11A7">
        <w:tc>
          <w:tcPr>
            <w:tcW w:w="550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2B7" w:rsidRPr="00325DEE" w:rsidTr="00EA11A7">
        <w:tc>
          <w:tcPr>
            <w:tcW w:w="550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FEA" w:rsidRPr="00325DEE" w:rsidTr="00EA11A7">
        <w:tc>
          <w:tcPr>
            <w:tcW w:w="550" w:type="dxa"/>
          </w:tcPr>
          <w:p w:rsidR="00284FEA" w:rsidRPr="00325DEE" w:rsidRDefault="00284FE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284FEA" w:rsidRPr="00325DEE" w:rsidRDefault="00284FE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EA11A7" w:rsidRDefault="00EA11A7" w:rsidP="00284F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4FEA" w:rsidRPr="00284FEA" w:rsidRDefault="00DA4A92" w:rsidP="00284F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284FEA" w:rsidRPr="00325DEE" w:rsidTr="00EA11A7">
        <w:tc>
          <w:tcPr>
            <w:tcW w:w="550" w:type="dxa"/>
          </w:tcPr>
          <w:p w:rsidR="00284FEA" w:rsidRPr="00325DEE" w:rsidRDefault="00284FE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284FEA" w:rsidRPr="00325DEE" w:rsidRDefault="00284FE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284FEA" w:rsidRPr="00325DEE" w:rsidRDefault="00284FEA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2B7" w:rsidRPr="00325DEE" w:rsidTr="00EA11A7">
        <w:tc>
          <w:tcPr>
            <w:tcW w:w="550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DEE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649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5DEE">
              <w:rPr>
                <w:rFonts w:ascii="Arial" w:hAnsi="Arial" w:cs="Arial"/>
                <w:b/>
                <w:sz w:val="24"/>
                <w:szCs w:val="24"/>
              </w:rPr>
              <w:t>Date of next meeting</w:t>
            </w:r>
          </w:p>
        </w:tc>
        <w:tc>
          <w:tcPr>
            <w:tcW w:w="2043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2B7" w:rsidRPr="00325DEE" w:rsidTr="00EA11A7">
        <w:tc>
          <w:tcPr>
            <w:tcW w:w="550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2B7" w:rsidRPr="00325DEE" w:rsidTr="00EA11A7">
        <w:tc>
          <w:tcPr>
            <w:tcW w:w="550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A212B7" w:rsidRPr="00325DEE" w:rsidRDefault="0049413D" w:rsidP="004A3A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10.30am, </w:t>
            </w:r>
            <w:r w:rsidR="001303E4"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 w:rsidR="00D1634A" w:rsidRPr="00325DEE">
              <w:rPr>
                <w:rFonts w:ascii="Arial" w:hAnsi="Arial" w:cs="Arial"/>
                <w:sz w:val="24"/>
                <w:szCs w:val="24"/>
              </w:rPr>
              <w:t>4 February 2015</w:t>
            </w:r>
            <w:r w:rsidR="004A3A62">
              <w:rPr>
                <w:rFonts w:ascii="Arial" w:hAnsi="Arial" w:cs="Arial"/>
                <w:sz w:val="24"/>
                <w:szCs w:val="24"/>
              </w:rPr>
              <w:t>,</w:t>
            </w:r>
            <w:r w:rsidR="00D1634A" w:rsidRPr="00325D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1634A" w:rsidRPr="00325DEE">
              <w:rPr>
                <w:rFonts w:ascii="Arial" w:hAnsi="Arial" w:cs="Arial"/>
                <w:sz w:val="24"/>
                <w:szCs w:val="24"/>
              </w:rPr>
              <w:t>Gyle</w:t>
            </w:r>
            <w:proofErr w:type="spellEnd"/>
            <w:r w:rsidR="00D1634A" w:rsidRPr="00325DEE">
              <w:rPr>
                <w:rFonts w:ascii="Arial" w:hAnsi="Arial" w:cs="Arial"/>
                <w:sz w:val="24"/>
                <w:szCs w:val="24"/>
              </w:rPr>
              <w:t xml:space="preserve"> Square</w:t>
            </w:r>
            <w:r w:rsidR="001303E4">
              <w:rPr>
                <w:rFonts w:ascii="Arial" w:hAnsi="Arial" w:cs="Arial"/>
                <w:sz w:val="24"/>
                <w:szCs w:val="24"/>
              </w:rPr>
              <w:t xml:space="preserve"> (Room 18).</w:t>
            </w:r>
          </w:p>
        </w:tc>
        <w:tc>
          <w:tcPr>
            <w:tcW w:w="2043" w:type="dxa"/>
          </w:tcPr>
          <w:p w:rsidR="00A212B7" w:rsidRPr="00325DEE" w:rsidRDefault="00A212B7" w:rsidP="00325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4818" w:rsidRPr="00DE67C9" w:rsidRDefault="00514818">
      <w:pPr>
        <w:rPr>
          <w:rFonts w:ascii="Arial" w:hAnsi="Arial" w:cs="Arial"/>
          <w:sz w:val="24"/>
          <w:szCs w:val="24"/>
        </w:rPr>
      </w:pPr>
    </w:p>
    <w:p w:rsidR="00514818" w:rsidRPr="00DE67C9" w:rsidRDefault="00514818">
      <w:pPr>
        <w:rPr>
          <w:rFonts w:ascii="Arial" w:hAnsi="Arial" w:cs="Arial"/>
          <w:sz w:val="24"/>
          <w:szCs w:val="24"/>
        </w:rPr>
      </w:pPr>
    </w:p>
    <w:p w:rsidR="00514818" w:rsidRPr="00DE67C9" w:rsidRDefault="00514818">
      <w:pPr>
        <w:rPr>
          <w:rFonts w:ascii="Arial" w:hAnsi="Arial" w:cs="Arial"/>
          <w:sz w:val="24"/>
          <w:szCs w:val="24"/>
        </w:rPr>
      </w:pPr>
    </w:p>
    <w:sectPr w:rsidR="00514818" w:rsidRPr="00DE67C9" w:rsidSect="0041626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4D" w:rsidRDefault="00AF6E4D" w:rsidP="002D619B">
      <w:pPr>
        <w:spacing w:after="0" w:line="240" w:lineRule="auto"/>
      </w:pPr>
      <w:r>
        <w:separator/>
      </w:r>
    </w:p>
  </w:endnote>
  <w:endnote w:type="continuationSeparator" w:id="0">
    <w:p w:rsidR="00AF6E4D" w:rsidRDefault="00AF6E4D" w:rsidP="002D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58" w:rsidRDefault="00572C5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173B">
      <w:rPr>
        <w:noProof/>
      </w:rPr>
      <w:t>6</w:t>
    </w:r>
    <w:r>
      <w:rPr>
        <w:noProof/>
      </w:rPr>
      <w:fldChar w:fldCharType="end"/>
    </w:r>
  </w:p>
  <w:p w:rsidR="00572C58" w:rsidRDefault="00572C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4D" w:rsidRDefault="00AF6E4D" w:rsidP="002D619B">
      <w:pPr>
        <w:spacing w:after="0" w:line="240" w:lineRule="auto"/>
      </w:pPr>
      <w:r>
        <w:separator/>
      </w:r>
    </w:p>
  </w:footnote>
  <w:footnote w:type="continuationSeparator" w:id="0">
    <w:p w:rsidR="00AF6E4D" w:rsidRDefault="00AF6E4D" w:rsidP="002D6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15" w:rsidRPr="00DE67C9" w:rsidRDefault="00CF6315" w:rsidP="00CF6315">
    <w:pPr>
      <w:jc w:val="both"/>
      <w:rPr>
        <w:rFonts w:ascii="Arial" w:hAnsi="Arial" w:cs="Arial"/>
        <w:b/>
        <w:sz w:val="24"/>
        <w:szCs w:val="24"/>
      </w:rPr>
    </w:pPr>
    <w:r w:rsidRPr="00DE67C9">
      <w:rPr>
        <w:rFonts w:ascii="Arial" w:hAnsi="Arial" w:cs="Arial"/>
        <w:b/>
        <w:sz w:val="24"/>
        <w:szCs w:val="24"/>
      </w:rPr>
      <w:t>DRAFT</w:t>
    </w:r>
  </w:p>
  <w:p w:rsidR="00CF6315" w:rsidRPr="00DE67C9" w:rsidRDefault="00CF6315" w:rsidP="00CF6315">
    <w:pPr>
      <w:jc w:val="both"/>
      <w:rPr>
        <w:rFonts w:ascii="Arial" w:hAnsi="Arial" w:cs="Arial"/>
        <w:sz w:val="24"/>
        <w:szCs w:val="24"/>
      </w:rPr>
    </w:pPr>
    <w:r w:rsidRPr="00DE67C9">
      <w:rPr>
        <w:rFonts w:ascii="Arial" w:hAnsi="Arial" w:cs="Arial"/>
        <w:sz w:val="24"/>
        <w:szCs w:val="24"/>
      </w:rPr>
      <w:t xml:space="preserve"> (Subject to AC Approval)</w:t>
    </w:r>
    <w:r w:rsidRPr="00DE67C9">
      <w:rPr>
        <w:rFonts w:ascii="Arial" w:hAnsi="Arial" w:cs="Arial"/>
        <w:sz w:val="24"/>
        <w:szCs w:val="24"/>
      </w:rPr>
      <w:tab/>
    </w:r>
    <w:r w:rsidRPr="00DE67C9">
      <w:rPr>
        <w:rFonts w:ascii="Arial" w:hAnsi="Arial" w:cs="Arial"/>
        <w:sz w:val="24"/>
        <w:szCs w:val="24"/>
      </w:rPr>
      <w:tab/>
    </w:r>
    <w:r w:rsidRPr="00DE67C9">
      <w:rPr>
        <w:rFonts w:ascii="Arial" w:hAnsi="Arial" w:cs="Arial"/>
        <w:sz w:val="24"/>
        <w:szCs w:val="24"/>
      </w:rPr>
      <w:tab/>
    </w:r>
    <w:r w:rsidRPr="00DE67C9">
      <w:rPr>
        <w:rFonts w:ascii="Arial" w:hAnsi="Arial" w:cs="Arial"/>
        <w:sz w:val="24"/>
        <w:szCs w:val="24"/>
      </w:rPr>
      <w:tab/>
    </w:r>
    <w:r w:rsidRPr="00DE67C9">
      <w:rPr>
        <w:rFonts w:ascii="Arial" w:hAnsi="Arial" w:cs="Arial"/>
        <w:sz w:val="24"/>
        <w:szCs w:val="24"/>
      </w:rPr>
      <w:tab/>
    </w:r>
    <w:r w:rsidRPr="00DE67C9">
      <w:rPr>
        <w:rFonts w:ascii="Arial" w:hAnsi="Arial" w:cs="Arial"/>
        <w:sz w:val="24"/>
        <w:szCs w:val="24"/>
      </w:rPr>
      <w:tab/>
    </w:r>
    <w:r w:rsidRPr="00DE67C9">
      <w:rPr>
        <w:rFonts w:ascii="Arial" w:hAnsi="Arial" w:cs="Arial"/>
        <w:sz w:val="24"/>
        <w:szCs w:val="24"/>
      </w:rPr>
      <w:tab/>
      <w:t>AC Min 6/14</w:t>
    </w:r>
  </w:p>
  <w:p w:rsidR="00CF6315" w:rsidRDefault="00CF63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AE4"/>
    <w:multiLevelType w:val="hybridMultilevel"/>
    <w:tmpl w:val="16B8D34C"/>
    <w:lvl w:ilvl="0" w:tplc="741A6AC8">
      <w:start w:val="29"/>
      <w:numFmt w:val="bullet"/>
      <w:lvlText w:val="-"/>
      <w:lvlJc w:val="left"/>
      <w:pPr>
        <w:ind w:left="1488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11853D5F"/>
    <w:multiLevelType w:val="hybridMultilevel"/>
    <w:tmpl w:val="4080E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E4B93"/>
    <w:multiLevelType w:val="hybridMultilevel"/>
    <w:tmpl w:val="AE822D56"/>
    <w:lvl w:ilvl="0" w:tplc="6FB8508E">
      <w:start w:val="29"/>
      <w:numFmt w:val="bullet"/>
      <w:lvlText w:val="-"/>
      <w:lvlJc w:val="left"/>
      <w:pPr>
        <w:ind w:left="1488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2DF96DBB"/>
    <w:multiLevelType w:val="hybridMultilevel"/>
    <w:tmpl w:val="7936972C"/>
    <w:lvl w:ilvl="0" w:tplc="49CEE0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86535"/>
    <w:multiLevelType w:val="hybridMultilevel"/>
    <w:tmpl w:val="8522DA64"/>
    <w:lvl w:ilvl="0" w:tplc="31D403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A4742"/>
    <w:multiLevelType w:val="hybridMultilevel"/>
    <w:tmpl w:val="0454894E"/>
    <w:lvl w:ilvl="0" w:tplc="741A6AC8">
      <w:start w:val="29"/>
      <w:numFmt w:val="bullet"/>
      <w:lvlText w:val="-"/>
      <w:lvlJc w:val="left"/>
      <w:pPr>
        <w:ind w:left="1488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93DA2"/>
    <w:multiLevelType w:val="hybridMultilevel"/>
    <w:tmpl w:val="7496F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38"/>
    <w:rsid w:val="000006E5"/>
    <w:rsid w:val="00005022"/>
    <w:rsid w:val="00007138"/>
    <w:rsid w:val="00020332"/>
    <w:rsid w:val="000219B4"/>
    <w:rsid w:val="00021A9B"/>
    <w:rsid w:val="00025AA9"/>
    <w:rsid w:val="0003089E"/>
    <w:rsid w:val="000335CF"/>
    <w:rsid w:val="00034B17"/>
    <w:rsid w:val="00037784"/>
    <w:rsid w:val="000414F3"/>
    <w:rsid w:val="00042E4C"/>
    <w:rsid w:val="00042E7C"/>
    <w:rsid w:val="00043421"/>
    <w:rsid w:val="00045CBA"/>
    <w:rsid w:val="00045E7A"/>
    <w:rsid w:val="000461ED"/>
    <w:rsid w:val="00046CCA"/>
    <w:rsid w:val="00053E81"/>
    <w:rsid w:val="00055801"/>
    <w:rsid w:val="00060C56"/>
    <w:rsid w:val="00063C62"/>
    <w:rsid w:val="000773AD"/>
    <w:rsid w:val="00080554"/>
    <w:rsid w:val="0008104A"/>
    <w:rsid w:val="00087E19"/>
    <w:rsid w:val="0009200B"/>
    <w:rsid w:val="00093DC1"/>
    <w:rsid w:val="000A43E2"/>
    <w:rsid w:val="000A5676"/>
    <w:rsid w:val="000B0049"/>
    <w:rsid w:val="000B7919"/>
    <w:rsid w:val="000C3CC8"/>
    <w:rsid w:val="000C532B"/>
    <w:rsid w:val="000D567D"/>
    <w:rsid w:val="000E66CD"/>
    <w:rsid w:val="000E702F"/>
    <w:rsid w:val="000F4B34"/>
    <w:rsid w:val="0010086B"/>
    <w:rsid w:val="001060F7"/>
    <w:rsid w:val="00106645"/>
    <w:rsid w:val="00112B65"/>
    <w:rsid w:val="00114D43"/>
    <w:rsid w:val="00115040"/>
    <w:rsid w:val="001303E4"/>
    <w:rsid w:val="0013187F"/>
    <w:rsid w:val="00140232"/>
    <w:rsid w:val="001459EC"/>
    <w:rsid w:val="00152673"/>
    <w:rsid w:val="0016609A"/>
    <w:rsid w:val="001666CD"/>
    <w:rsid w:val="00177BE6"/>
    <w:rsid w:val="001837FB"/>
    <w:rsid w:val="00187288"/>
    <w:rsid w:val="0019298F"/>
    <w:rsid w:val="00193495"/>
    <w:rsid w:val="00194A10"/>
    <w:rsid w:val="00195F44"/>
    <w:rsid w:val="00196F1C"/>
    <w:rsid w:val="0019781B"/>
    <w:rsid w:val="001A1801"/>
    <w:rsid w:val="001B336A"/>
    <w:rsid w:val="001C0D64"/>
    <w:rsid w:val="001D27C9"/>
    <w:rsid w:val="001D7252"/>
    <w:rsid w:val="001E0F37"/>
    <w:rsid w:val="001F15DB"/>
    <w:rsid w:val="001F6463"/>
    <w:rsid w:val="00203F4C"/>
    <w:rsid w:val="0022687E"/>
    <w:rsid w:val="00227A77"/>
    <w:rsid w:val="00232985"/>
    <w:rsid w:val="00233170"/>
    <w:rsid w:val="00240C98"/>
    <w:rsid w:val="00244AAA"/>
    <w:rsid w:val="00246515"/>
    <w:rsid w:val="00250CB7"/>
    <w:rsid w:val="00251B1F"/>
    <w:rsid w:val="00260629"/>
    <w:rsid w:val="00260D88"/>
    <w:rsid w:val="00271D0C"/>
    <w:rsid w:val="0028032D"/>
    <w:rsid w:val="00280D3F"/>
    <w:rsid w:val="00284FEA"/>
    <w:rsid w:val="00294B7B"/>
    <w:rsid w:val="0029780A"/>
    <w:rsid w:val="002A0FC1"/>
    <w:rsid w:val="002B2DAA"/>
    <w:rsid w:val="002C1D0C"/>
    <w:rsid w:val="002C62CF"/>
    <w:rsid w:val="002D5639"/>
    <w:rsid w:val="002D619B"/>
    <w:rsid w:val="002E54EF"/>
    <w:rsid w:val="002E6E6A"/>
    <w:rsid w:val="002F212A"/>
    <w:rsid w:val="002F70D9"/>
    <w:rsid w:val="003028C5"/>
    <w:rsid w:val="00307DA3"/>
    <w:rsid w:val="00312FBA"/>
    <w:rsid w:val="00325DEE"/>
    <w:rsid w:val="00331D6A"/>
    <w:rsid w:val="00347DE3"/>
    <w:rsid w:val="0035192F"/>
    <w:rsid w:val="00357AF4"/>
    <w:rsid w:val="00362896"/>
    <w:rsid w:val="00362E85"/>
    <w:rsid w:val="0036626D"/>
    <w:rsid w:val="00366482"/>
    <w:rsid w:val="00383A8B"/>
    <w:rsid w:val="003966A8"/>
    <w:rsid w:val="003A3DD2"/>
    <w:rsid w:val="003B1804"/>
    <w:rsid w:val="003B3338"/>
    <w:rsid w:val="003D48AC"/>
    <w:rsid w:val="003D51C8"/>
    <w:rsid w:val="003D6A6A"/>
    <w:rsid w:val="003E4610"/>
    <w:rsid w:val="003F5544"/>
    <w:rsid w:val="00401146"/>
    <w:rsid w:val="004147A8"/>
    <w:rsid w:val="00416260"/>
    <w:rsid w:val="00432FA9"/>
    <w:rsid w:val="00445985"/>
    <w:rsid w:val="00446D61"/>
    <w:rsid w:val="00447846"/>
    <w:rsid w:val="00461874"/>
    <w:rsid w:val="00462921"/>
    <w:rsid w:val="004629AF"/>
    <w:rsid w:val="00467016"/>
    <w:rsid w:val="00472349"/>
    <w:rsid w:val="0047433D"/>
    <w:rsid w:val="0047612B"/>
    <w:rsid w:val="00481CF6"/>
    <w:rsid w:val="00482099"/>
    <w:rsid w:val="00494033"/>
    <w:rsid w:val="0049413D"/>
    <w:rsid w:val="004A3A62"/>
    <w:rsid w:val="004A5FAD"/>
    <w:rsid w:val="004A730A"/>
    <w:rsid w:val="004B3A2A"/>
    <w:rsid w:val="004C42FE"/>
    <w:rsid w:val="004D0DE1"/>
    <w:rsid w:val="004D2EC3"/>
    <w:rsid w:val="004F07A9"/>
    <w:rsid w:val="004F5BF3"/>
    <w:rsid w:val="004F60A1"/>
    <w:rsid w:val="004F66B0"/>
    <w:rsid w:val="00505371"/>
    <w:rsid w:val="005141CE"/>
    <w:rsid w:val="00514818"/>
    <w:rsid w:val="00531055"/>
    <w:rsid w:val="0053609A"/>
    <w:rsid w:val="005363C6"/>
    <w:rsid w:val="00537F0F"/>
    <w:rsid w:val="005401C1"/>
    <w:rsid w:val="0054189E"/>
    <w:rsid w:val="00541FCE"/>
    <w:rsid w:val="0055744C"/>
    <w:rsid w:val="00562BCF"/>
    <w:rsid w:val="00572C58"/>
    <w:rsid w:val="00573CD9"/>
    <w:rsid w:val="00575522"/>
    <w:rsid w:val="00587429"/>
    <w:rsid w:val="00595330"/>
    <w:rsid w:val="0059579A"/>
    <w:rsid w:val="00596BB8"/>
    <w:rsid w:val="005A00CC"/>
    <w:rsid w:val="005A162C"/>
    <w:rsid w:val="005A3937"/>
    <w:rsid w:val="005B1BE2"/>
    <w:rsid w:val="005B3778"/>
    <w:rsid w:val="005B3D2F"/>
    <w:rsid w:val="005D4EE1"/>
    <w:rsid w:val="005E51EC"/>
    <w:rsid w:val="005E7B37"/>
    <w:rsid w:val="005F789F"/>
    <w:rsid w:val="0062498F"/>
    <w:rsid w:val="0063139F"/>
    <w:rsid w:val="00633D86"/>
    <w:rsid w:val="00641299"/>
    <w:rsid w:val="006418FC"/>
    <w:rsid w:val="00651899"/>
    <w:rsid w:val="00654E15"/>
    <w:rsid w:val="0066223B"/>
    <w:rsid w:val="006649C3"/>
    <w:rsid w:val="00665311"/>
    <w:rsid w:val="00672615"/>
    <w:rsid w:val="00682725"/>
    <w:rsid w:val="00687395"/>
    <w:rsid w:val="00687BE6"/>
    <w:rsid w:val="0069298B"/>
    <w:rsid w:val="006E50FE"/>
    <w:rsid w:val="006E77DC"/>
    <w:rsid w:val="006F70F4"/>
    <w:rsid w:val="006F7129"/>
    <w:rsid w:val="007000E9"/>
    <w:rsid w:val="0071127E"/>
    <w:rsid w:val="00711BB3"/>
    <w:rsid w:val="007127C1"/>
    <w:rsid w:val="007158B6"/>
    <w:rsid w:val="00733A7B"/>
    <w:rsid w:val="00734638"/>
    <w:rsid w:val="00751205"/>
    <w:rsid w:val="0075643D"/>
    <w:rsid w:val="00757328"/>
    <w:rsid w:val="00763C3B"/>
    <w:rsid w:val="00763F06"/>
    <w:rsid w:val="00770FE9"/>
    <w:rsid w:val="00786F0D"/>
    <w:rsid w:val="007873B8"/>
    <w:rsid w:val="00790113"/>
    <w:rsid w:val="00797367"/>
    <w:rsid w:val="007A54E0"/>
    <w:rsid w:val="007B18E4"/>
    <w:rsid w:val="007B7797"/>
    <w:rsid w:val="007C27AD"/>
    <w:rsid w:val="007C36D5"/>
    <w:rsid w:val="007C3CAB"/>
    <w:rsid w:val="007C5A16"/>
    <w:rsid w:val="007D33E1"/>
    <w:rsid w:val="007D7323"/>
    <w:rsid w:val="007F6087"/>
    <w:rsid w:val="00800CB5"/>
    <w:rsid w:val="00800D3A"/>
    <w:rsid w:val="0080108F"/>
    <w:rsid w:val="00801651"/>
    <w:rsid w:val="0080421A"/>
    <w:rsid w:val="00806935"/>
    <w:rsid w:val="008176C9"/>
    <w:rsid w:val="008319D2"/>
    <w:rsid w:val="00831FF1"/>
    <w:rsid w:val="008422BE"/>
    <w:rsid w:val="00856964"/>
    <w:rsid w:val="008660D7"/>
    <w:rsid w:val="0086616A"/>
    <w:rsid w:val="008774DB"/>
    <w:rsid w:val="008964C1"/>
    <w:rsid w:val="008A64B0"/>
    <w:rsid w:val="008C6C87"/>
    <w:rsid w:val="008D2E64"/>
    <w:rsid w:val="008D3D69"/>
    <w:rsid w:val="008D48AA"/>
    <w:rsid w:val="008E26F6"/>
    <w:rsid w:val="00900725"/>
    <w:rsid w:val="0090308F"/>
    <w:rsid w:val="00912D96"/>
    <w:rsid w:val="00926FE6"/>
    <w:rsid w:val="009357F8"/>
    <w:rsid w:val="00940A06"/>
    <w:rsid w:val="009436B1"/>
    <w:rsid w:val="00946D72"/>
    <w:rsid w:val="00951128"/>
    <w:rsid w:val="0095326E"/>
    <w:rsid w:val="0096118B"/>
    <w:rsid w:val="009630A3"/>
    <w:rsid w:val="009806E9"/>
    <w:rsid w:val="00990D7A"/>
    <w:rsid w:val="0099726E"/>
    <w:rsid w:val="00997691"/>
    <w:rsid w:val="009A3884"/>
    <w:rsid w:val="009B71C9"/>
    <w:rsid w:val="009C2A62"/>
    <w:rsid w:val="009C675E"/>
    <w:rsid w:val="009D558F"/>
    <w:rsid w:val="009E7FF6"/>
    <w:rsid w:val="009F0E19"/>
    <w:rsid w:val="009F4E70"/>
    <w:rsid w:val="00A212B7"/>
    <w:rsid w:val="00A221C5"/>
    <w:rsid w:val="00A2314C"/>
    <w:rsid w:val="00A36420"/>
    <w:rsid w:val="00A37A05"/>
    <w:rsid w:val="00A4005B"/>
    <w:rsid w:val="00A44630"/>
    <w:rsid w:val="00A56F20"/>
    <w:rsid w:val="00A6016D"/>
    <w:rsid w:val="00A607BE"/>
    <w:rsid w:val="00A62323"/>
    <w:rsid w:val="00A71405"/>
    <w:rsid w:val="00A730C4"/>
    <w:rsid w:val="00A74548"/>
    <w:rsid w:val="00A86C97"/>
    <w:rsid w:val="00A972FE"/>
    <w:rsid w:val="00AB0795"/>
    <w:rsid w:val="00AC1E22"/>
    <w:rsid w:val="00AD00F6"/>
    <w:rsid w:val="00AE7BDD"/>
    <w:rsid w:val="00AF263D"/>
    <w:rsid w:val="00AF6D4E"/>
    <w:rsid w:val="00AF6E4D"/>
    <w:rsid w:val="00B018BA"/>
    <w:rsid w:val="00B1173B"/>
    <w:rsid w:val="00B12AAD"/>
    <w:rsid w:val="00B305DE"/>
    <w:rsid w:val="00B43EC6"/>
    <w:rsid w:val="00B629F3"/>
    <w:rsid w:val="00B81DB8"/>
    <w:rsid w:val="00B82B25"/>
    <w:rsid w:val="00B87996"/>
    <w:rsid w:val="00B97795"/>
    <w:rsid w:val="00BB6DBF"/>
    <w:rsid w:val="00BD08BE"/>
    <w:rsid w:val="00BE5BD0"/>
    <w:rsid w:val="00BF0277"/>
    <w:rsid w:val="00BF0DBC"/>
    <w:rsid w:val="00C02CC9"/>
    <w:rsid w:val="00C131C5"/>
    <w:rsid w:val="00C20CD9"/>
    <w:rsid w:val="00C20D73"/>
    <w:rsid w:val="00C21B70"/>
    <w:rsid w:val="00C26E72"/>
    <w:rsid w:val="00C30FB1"/>
    <w:rsid w:val="00C349C5"/>
    <w:rsid w:val="00C4170F"/>
    <w:rsid w:val="00C506E4"/>
    <w:rsid w:val="00C53293"/>
    <w:rsid w:val="00C87EE9"/>
    <w:rsid w:val="00C94FC1"/>
    <w:rsid w:val="00CA0685"/>
    <w:rsid w:val="00CA31D3"/>
    <w:rsid w:val="00CB560A"/>
    <w:rsid w:val="00CC6336"/>
    <w:rsid w:val="00CC6CA1"/>
    <w:rsid w:val="00CD1704"/>
    <w:rsid w:val="00CD5FBA"/>
    <w:rsid w:val="00CE3D9D"/>
    <w:rsid w:val="00CF3FE4"/>
    <w:rsid w:val="00CF6315"/>
    <w:rsid w:val="00CF759C"/>
    <w:rsid w:val="00D01399"/>
    <w:rsid w:val="00D060C5"/>
    <w:rsid w:val="00D06EEB"/>
    <w:rsid w:val="00D109AE"/>
    <w:rsid w:val="00D112CA"/>
    <w:rsid w:val="00D14DE8"/>
    <w:rsid w:val="00D1634A"/>
    <w:rsid w:val="00D17EE0"/>
    <w:rsid w:val="00D22D27"/>
    <w:rsid w:val="00D23756"/>
    <w:rsid w:val="00D26AA3"/>
    <w:rsid w:val="00D27433"/>
    <w:rsid w:val="00D378CF"/>
    <w:rsid w:val="00D40375"/>
    <w:rsid w:val="00D4230E"/>
    <w:rsid w:val="00D44B98"/>
    <w:rsid w:val="00D5035F"/>
    <w:rsid w:val="00D56C4A"/>
    <w:rsid w:val="00D648EE"/>
    <w:rsid w:val="00D64ADE"/>
    <w:rsid w:val="00D65484"/>
    <w:rsid w:val="00D72F4C"/>
    <w:rsid w:val="00D73A32"/>
    <w:rsid w:val="00D810FF"/>
    <w:rsid w:val="00D82AD5"/>
    <w:rsid w:val="00D85B03"/>
    <w:rsid w:val="00DA0E3B"/>
    <w:rsid w:val="00DA4A92"/>
    <w:rsid w:val="00DA4FE6"/>
    <w:rsid w:val="00DC0110"/>
    <w:rsid w:val="00DD10AC"/>
    <w:rsid w:val="00DD122F"/>
    <w:rsid w:val="00DD2793"/>
    <w:rsid w:val="00DD4AD7"/>
    <w:rsid w:val="00DD4E03"/>
    <w:rsid w:val="00DD6ABF"/>
    <w:rsid w:val="00DE1FE7"/>
    <w:rsid w:val="00DE67C9"/>
    <w:rsid w:val="00DF2AF0"/>
    <w:rsid w:val="00DF5145"/>
    <w:rsid w:val="00E15F07"/>
    <w:rsid w:val="00E22E27"/>
    <w:rsid w:val="00E352CD"/>
    <w:rsid w:val="00E45209"/>
    <w:rsid w:val="00E55434"/>
    <w:rsid w:val="00E66D58"/>
    <w:rsid w:val="00E80E69"/>
    <w:rsid w:val="00E81B96"/>
    <w:rsid w:val="00E82657"/>
    <w:rsid w:val="00E910CE"/>
    <w:rsid w:val="00EA11A7"/>
    <w:rsid w:val="00EB1B1B"/>
    <w:rsid w:val="00EB2423"/>
    <w:rsid w:val="00EB2F1F"/>
    <w:rsid w:val="00EB4243"/>
    <w:rsid w:val="00EB5AD1"/>
    <w:rsid w:val="00EC0382"/>
    <w:rsid w:val="00EC169E"/>
    <w:rsid w:val="00ED78B0"/>
    <w:rsid w:val="00EE0310"/>
    <w:rsid w:val="00EE035E"/>
    <w:rsid w:val="00EE51DD"/>
    <w:rsid w:val="00EF0516"/>
    <w:rsid w:val="00EF1888"/>
    <w:rsid w:val="00EF2647"/>
    <w:rsid w:val="00EF4BBF"/>
    <w:rsid w:val="00EF5847"/>
    <w:rsid w:val="00F025D6"/>
    <w:rsid w:val="00F11039"/>
    <w:rsid w:val="00F31487"/>
    <w:rsid w:val="00F45168"/>
    <w:rsid w:val="00F45753"/>
    <w:rsid w:val="00F477F7"/>
    <w:rsid w:val="00F50FDA"/>
    <w:rsid w:val="00F64B3D"/>
    <w:rsid w:val="00F64BC5"/>
    <w:rsid w:val="00F71A98"/>
    <w:rsid w:val="00F81F21"/>
    <w:rsid w:val="00F83ACC"/>
    <w:rsid w:val="00F96422"/>
    <w:rsid w:val="00F975EF"/>
    <w:rsid w:val="00FA3DE0"/>
    <w:rsid w:val="00FA74E1"/>
    <w:rsid w:val="00FB3248"/>
    <w:rsid w:val="00FB438A"/>
    <w:rsid w:val="00FB4508"/>
    <w:rsid w:val="00FC017F"/>
    <w:rsid w:val="00FC04E5"/>
    <w:rsid w:val="00FD01DE"/>
    <w:rsid w:val="00FE0C03"/>
    <w:rsid w:val="00FE0D88"/>
    <w:rsid w:val="00FE69FF"/>
    <w:rsid w:val="00F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6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19B"/>
  </w:style>
  <w:style w:type="paragraph" w:styleId="Footer">
    <w:name w:val="footer"/>
    <w:basedOn w:val="Normal"/>
    <w:link w:val="FooterChar"/>
    <w:uiPriority w:val="99"/>
    <w:unhideWhenUsed/>
    <w:rsid w:val="002D6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19B"/>
  </w:style>
  <w:style w:type="paragraph" w:styleId="ListParagraph">
    <w:name w:val="List Paragraph"/>
    <w:basedOn w:val="Normal"/>
    <w:uiPriority w:val="34"/>
    <w:qFormat/>
    <w:rsid w:val="00562BCF"/>
    <w:pPr>
      <w:ind w:left="720"/>
      <w:contextualSpacing/>
    </w:pPr>
  </w:style>
  <w:style w:type="table" w:styleId="TableGrid">
    <w:name w:val="Table Grid"/>
    <w:basedOn w:val="TableNormal"/>
    <w:uiPriority w:val="59"/>
    <w:rsid w:val="00B8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6BB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2AF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57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4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57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4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744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6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19B"/>
  </w:style>
  <w:style w:type="paragraph" w:styleId="Footer">
    <w:name w:val="footer"/>
    <w:basedOn w:val="Normal"/>
    <w:link w:val="FooterChar"/>
    <w:uiPriority w:val="99"/>
    <w:unhideWhenUsed/>
    <w:rsid w:val="002D6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19B"/>
  </w:style>
  <w:style w:type="paragraph" w:styleId="ListParagraph">
    <w:name w:val="List Paragraph"/>
    <w:basedOn w:val="Normal"/>
    <w:uiPriority w:val="34"/>
    <w:qFormat/>
    <w:rsid w:val="00562BCF"/>
    <w:pPr>
      <w:ind w:left="720"/>
      <w:contextualSpacing/>
    </w:pPr>
  </w:style>
  <w:style w:type="table" w:styleId="TableGrid">
    <w:name w:val="Table Grid"/>
    <w:basedOn w:val="TableNormal"/>
    <w:uiPriority w:val="59"/>
    <w:rsid w:val="00B8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6BB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2AF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57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4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57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4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74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259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6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3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63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7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33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29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89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297817">
                                                          <w:marLeft w:val="0"/>
                                                          <w:marRight w:val="0"/>
                                                          <w:marTop w:val="3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94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92849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68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891336">
                                                                          <w:marLeft w:val="-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205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399768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358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663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097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9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95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F627-A88C-44BC-AE71-70F7EA6B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Health Scotland</Company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 Kerrigan</cp:lastModifiedBy>
  <cp:revision>24</cp:revision>
  <cp:lastPrinted>2014-11-05T16:35:00Z</cp:lastPrinted>
  <dcterms:created xsi:type="dcterms:W3CDTF">2014-11-18T14:33:00Z</dcterms:created>
  <dcterms:modified xsi:type="dcterms:W3CDTF">2014-11-18T15:04:00Z</dcterms:modified>
</cp:coreProperties>
</file>