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5503C" w14:textId="10D76A92" w:rsidR="00863E4A" w:rsidRPr="0092748F" w:rsidRDefault="00CB18F6" w:rsidP="00203F95">
      <w:pPr>
        <w:rPr>
          <w:rFonts w:cs="Arial"/>
          <w:szCs w:val="24"/>
        </w:rPr>
      </w:pPr>
      <w:r>
        <w:rPr>
          <w:rFonts w:cs="Arial"/>
          <w:szCs w:val="24"/>
        </w:rPr>
        <w:t>Draft Minute</w:t>
      </w:r>
    </w:p>
    <w:p w14:paraId="39CC401A" w14:textId="77777777" w:rsidR="00863E4A" w:rsidRDefault="00863E4A" w:rsidP="00863E4A">
      <w:pPr>
        <w:pStyle w:val="1heading"/>
        <w:rPr>
          <w:sz w:val="24"/>
        </w:rPr>
      </w:pPr>
      <w:r w:rsidRPr="0092748F">
        <w:rPr>
          <w:sz w:val="24"/>
        </w:rPr>
        <w:t xml:space="preserve">NHS Health Scotland </w:t>
      </w:r>
    </w:p>
    <w:p w14:paraId="1BCBED38" w14:textId="77777777" w:rsidR="0067706C" w:rsidRDefault="0067706C" w:rsidP="0067706C">
      <w:pPr>
        <w:rPr>
          <w:lang w:eastAsia="en-GB"/>
        </w:rPr>
      </w:pPr>
    </w:p>
    <w:p w14:paraId="79583E9A" w14:textId="77777777" w:rsidR="0067706C" w:rsidRPr="0067706C" w:rsidRDefault="0067706C" w:rsidP="0067706C">
      <w:pPr>
        <w:rPr>
          <w:lang w:eastAsia="en-GB"/>
        </w:rPr>
      </w:pPr>
    </w:p>
    <w:p w14:paraId="4966A22A" w14:textId="77777777" w:rsidR="0067706C" w:rsidRPr="00D84168" w:rsidRDefault="0067706C" w:rsidP="0067706C">
      <w:pPr>
        <w:spacing w:after="0" w:line="252" w:lineRule="auto"/>
        <w:rPr>
          <w:rFonts w:cs="Arial"/>
          <w:b/>
          <w:bCs/>
          <w:szCs w:val="24"/>
        </w:rPr>
      </w:pPr>
      <w:r w:rsidRPr="00D84168">
        <w:rPr>
          <w:rFonts w:cs="Arial"/>
          <w:b/>
          <w:bCs/>
          <w:szCs w:val="24"/>
        </w:rPr>
        <w:t xml:space="preserve">We are working towards all our publications being available in an accessible format. In the meantime, if you require this paper in a more accessible format, please contact us using this email address </w:t>
      </w:r>
      <w:hyperlink r:id="rId8" w:history="1">
        <w:r w:rsidRPr="00D84168">
          <w:rPr>
            <w:rFonts w:cs="Arial"/>
            <w:b/>
            <w:bCs/>
            <w:color w:val="0000FF" w:themeColor="hyperlink"/>
            <w:szCs w:val="24"/>
          </w:rPr>
          <w:t>nhs.healthscotland-ceopapersubmission@nhs.net</w:t>
        </w:r>
      </w:hyperlink>
    </w:p>
    <w:p w14:paraId="6BC3EA61" w14:textId="77777777" w:rsidR="00863E4A" w:rsidRDefault="00863E4A" w:rsidP="00863E4A">
      <w:pPr>
        <w:rPr>
          <w:rFonts w:cs="Arial"/>
          <w:szCs w:val="24"/>
        </w:rPr>
      </w:pPr>
    </w:p>
    <w:p w14:paraId="0082AA96" w14:textId="77777777" w:rsidR="00B153E5" w:rsidRPr="0092748F" w:rsidRDefault="00B153E5" w:rsidP="00B153E5">
      <w:pPr>
        <w:pStyle w:val="2heading"/>
        <w:spacing w:after="0"/>
        <w:rPr>
          <w:sz w:val="24"/>
        </w:rPr>
      </w:pPr>
      <w:r w:rsidRPr="0092748F">
        <w:rPr>
          <w:sz w:val="24"/>
        </w:rPr>
        <w:t>Minutes of the Board meeting</w:t>
      </w:r>
    </w:p>
    <w:p w14:paraId="2FD6E09C" w14:textId="77777777" w:rsidR="00B153E5" w:rsidRPr="0092748F" w:rsidRDefault="00B153E5" w:rsidP="00B153E5">
      <w:pPr>
        <w:pStyle w:val="BodyText1"/>
        <w:rPr>
          <w:b/>
          <w:color w:val="C00000"/>
        </w:rPr>
      </w:pPr>
      <w:r w:rsidRPr="0092748F">
        <w:rPr>
          <w:b/>
        </w:rPr>
        <w:t xml:space="preserve">Friday </w:t>
      </w:r>
      <w:r>
        <w:rPr>
          <w:b/>
        </w:rPr>
        <w:t>17 May</w:t>
      </w:r>
      <w:r w:rsidRPr="0092748F">
        <w:rPr>
          <w:b/>
        </w:rPr>
        <w:t xml:space="preserve"> 2019 at </w:t>
      </w:r>
      <w:r>
        <w:rPr>
          <w:b/>
        </w:rPr>
        <w:t>11.00am</w:t>
      </w:r>
    </w:p>
    <w:p w14:paraId="61738947" w14:textId="77777777" w:rsidR="00B153E5" w:rsidRPr="0092748F" w:rsidRDefault="00B153E5" w:rsidP="00B153E5">
      <w:pPr>
        <w:pStyle w:val="BodyText1"/>
        <w:rPr>
          <w:b/>
        </w:rPr>
      </w:pPr>
      <w:r w:rsidRPr="0092748F">
        <w:rPr>
          <w:b/>
        </w:rPr>
        <w:t xml:space="preserve">Boardrooms 1/2, </w:t>
      </w:r>
      <w:proofErr w:type="spellStart"/>
      <w:r w:rsidRPr="0092748F">
        <w:rPr>
          <w:b/>
        </w:rPr>
        <w:t>Gyle</w:t>
      </w:r>
      <w:proofErr w:type="spellEnd"/>
      <w:r w:rsidRPr="0092748F">
        <w:rPr>
          <w:b/>
        </w:rPr>
        <w:t xml:space="preserve"> Square, Edinburgh </w:t>
      </w:r>
    </w:p>
    <w:p w14:paraId="28664E83" w14:textId="77777777" w:rsidR="00B153E5" w:rsidRPr="0092748F" w:rsidRDefault="00B153E5" w:rsidP="00B153E5">
      <w:pPr>
        <w:pStyle w:val="3heading"/>
        <w:rPr>
          <w:sz w:val="24"/>
        </w:rPr>
      </w:pPr>
    </w:p>
    <w:p w14:paraId="77DEADFC" w14:textId="77777777" w:rsidR="00B153E5" w:rsidRPr="0092748F" w:rsidRDefault="00B153E5" w:rsidP="00B153E5">
      <w:pPr>
        <w:pStyle w:val="3heading"/>
        <w:spacing w:after="0"/>
        <w:rPr>
          <w:sz w:val="24"/>
        </w:rPr>
      </w:pPr>
      <w:r w:rsidRPr="0092748F">
        <w:rPr>
          <w:sz w:val="24"/>
        </w:rPr>
        <w:t xml:space="preserve">Members present: </w:t>
      </w:r>
    </w:p>
    <w:p w14:paraId="34C597CE" w14:textId="77777777" w:rsidR="00B153E5" w:rsidRPr="0092748F" w:rsidRDefault="00B153E5" w:rsidP="00B153E5">
      <w:pPr>
        <w:outlineLvl w:val="0"/>
        <w:rPr>
          <w:rFonts w:cs="Arial"/>
          <w:szCs w:val="24"/>
        </w:rPr>
      </w:pPr>
      <w:r w:rsidRPr="0092748F">
        <w:rPr>
          <w:rFonts w:cs="Arial"/>
          <w:szCs w:val="24"/>
        </w:rPr>
        <w:t>Mr D Crichton (Chair)</w:t>
      </w:r>
    </w:p>
    <w:p w14:paraId="1B5D8C09" w14:textId="77777777" w:rsidR="00B153E5" w:rsidRPr="0092748F" w:rsidRDefault="00B153E5" w:rsidP="00B153E5">
      <w:pPr>
        <w:outlineLvl w:val="0"/>
        <w:rPr>
          <w:rFonts w:cs="Arial"/>
          <w:szCs w:val="24"/>
        </w:rPr>
      </w:pPr>
      <w:r w:rsidRPr="0092748F">
        <w:rPr>
          <w:rFonts w:cs="Arial"/>
          <w:szCs w:val="24"/>
        </w:rPr>
        <w:t>Mr G McLaughlin</w:t>
      </w:r>
    </w:p>
    <w:p w14:paraId="6ED1F2B5" w14:textId="77777777" w:rsidR="00B153E5" w:rsidRPr="0092748F" w:rsidRDefault="00B153E5" w:rsidP="00B153E5">
      <w:pPr>
        <w:outlineLvl w:val="0"/>
        <w:rPr>
          <w:rFonts w:cs="Arial"/>
          <w:szCs w:val="24"/>
        </w:rPr>
      </w:pPr>
      <w:r w:rsidRPr="0092748F">
        <w:rPr>
          <w:rFonts w:cs="Arial"/>
          <w:szCs w:val="24"/>
        </w:rPr>
        <w:t>Ms C Denholm</w:t>
      </w:r>
    </w:p>
    <w:p w14:paraId="075907DD" w14:textId="77777777" w:rsidR="00B153E5" w:rsidRDefault="00B153E5" w:rsidP="00B153E5">
      <w:pPr>
        <w:outlineLvl w:val="0"/>
        <w:rPr>
          <w:rFonts w:cs="Arial"/>
          <w:szCs w:val="24"/>
        </w:rPr>
      </w:pPr>
      <w:r w:rsidRPr="0092748F">
        <w:rPr>
          <w:rFonts w:cs="Arial"/>
          <w:szCs w:val="24"/>
        </w:rPr>
        <w:t>Ms J.C. Judson</w:t>
      </w:r>
    </w:p>
    <w:p w14:paraId="7D8F515E" w14:textId="77777777" w:rsidR="00B153E5" w:rsidRDefault="00B153E5" w:rsidP="00B153E5">
      <w:pPr>
        <w:outlineLvl w:val="0"/>
        <w:rPr>
          <w:rFonts w:cs="Arial"/>
          <w:szCs w:val="24"/>
        </w:rPr>
      </w:pPr>
      <w:r>
        <w:rPr>
          <w:rFonts w:cs="Arial"/>
          <w:szCs w:val="24"/>
        </w:rPr>
        <w:t>Ms A Jarvis</w:t>
      </w:r>
    </w:p>
    <w:p w14:paraId="7E318A2A" w14:textId="77777777" w:rsidR="00B153E5" w:rsidRDefault="00B153E5" w:rsidP="00B153E5">
      <w:pPr>
        <w:outlineLvl w:val="0"/>
        <w:rPr>
          <w:rFonts w:cs="Arial"/>
          <w:szCs w:val="24"/>
        </w:rPr>
      </w:pPr>
      <w:r>
        <w:rPr>
          <w:rFonts w:cs="Arial"/>
          <w:szCs w:val="24"/>
        </w:rPr>
        <w:t>Mr R Pettigrew</w:t>
      </w:r>
    </w:p>
    <w:p w14:paraId="4D8E79BF" w14:textId="77777777" w:rsidR="00B153E5" w:rsidRDefault="00B153E5" w:rsidP="00B153E5">
      <w:pPr>
        <w:outlineLvl w:val="0"/>
        <w:rPr>
          <w:rFonts w:cs="Arial"/>
          <w:szCs w:val="24"/>
        </w:rPr>
      </w:pPr>
      <w:r w:rsidRPr="0092748F">
        <w:rPr>
          <w:rFonts w:cs="Arial"/>
          <w:szCs w:val="24"/>
        </w:rPr>
        <w:t xml:space="preserve">Ms </w:t>
      </w:r>
      <w:r>
        <w:rPr>
          <w:rFonts w:cs="Arial"/>
          <w:szCs w:val="24"/>
        </w:rPr>
        <w:t>R Dhir (from item 6)</w:t>
      </w:r>
    </w:p>
    <w:p w14:paraId="6DE18467" w14:textId="77777777" w:rsidR="00B153E5" w:rsidRPr="0092748F" w:rsidRDefault="00B153E5" w:rsidP="00B153E5">
      <w:pPr>
        <w:outlineLvl w:val="0"/>
        <w:rPr>
          <w:rFonts w:cs="Arial"/>
          <w:szCs w:val="24"/>
        </w:rPr>
      </w:pPr>
      <w:r w:rsidRPr="0092748F">
        <w:rPr>
          <w:rFonts w:cs="Arial"/>
          <w:szCs w:val="24"/>
        </w:rPr>
        <w:t>Mr M Craig</w:t>
      </w:r>
    </w:p>
    <w:p w14:paraId="7FA15275" w14:textId="77777777" w:rsidR="00B153E5" w:rsidRPr="0092748F" w:rsidRDefault="00B153E5" w:rsidP="00B153E5">
      <w:pPr>
        <w:outlineLvl w:val="0"/>
        <w:rPr>
          <w:rFonts w:cs="Arial"/>
          <w:szCs w:val="24"/>
        </w:rPr>
      </w:pPr>
      <w:r w:rsidRPr="0092748F">
        <w:rPr>
          <w:rFonts w:cs="Arial"/>
          <w:szCs w:val="24"/>
        </w:rPr>
        <w:t xml:space="preserve">Mr P </w:t>
      </w:r>
      <w:proofErr w:type="spellStart"/>
      <w:r w:rsidRPr="0092748F">
        <w:rPr>
          <w:rFonts w:cs="Arial"/>
          <w:szCs w:val="24"/>
        </w:rPr>
        <w:t>McColgan</w:t>
      </w:r>
      <w:proofErr w:type="spellEnd"/>
    </w:p>
    <w:p w14:paraId="6AE55A32" w14:textId="77777777" w:rsidR="00B153E5" w:rsidRDefault="00B153E5" w:rsidP="00B153E5">
      <w:pPr>
        <w:outlineLvl w:val="0"/>
        <w:rPr>
          <w:rFonts w:cs="Arial"/>
          <w:szCs w:val="24"/>
        </w:rPr>
      </w:pPr>
      <w:r w:rsidRPr="0092748F">
        <w:rPr>
          <w:rFonts w:cs="Arial"/>
          <w:szCs w:val="24"/>
        </w:rPr>
        <w:t>Dr A Fraser</w:t>
      </w:r>
    </w:p>
    <w:p w14:paraId="7BC22E91" w14:textId="77777777" w:rsidR="00B153E5" w:rsidRPr="0092748F" w:rsidRDefault="00B153E5" w:rsidP="00B153E5">
      <w:pPr>
        <w:pStyle w:val="BodyText1"/>
      </w:pPr>
    </w:p>
    <w:p w14:paraId="63815AFF" w14:textId="77777777" w:rsidR="00B153E5" w:rsidRDefault="00B153E5" w:rsidP="00B153E5">
      <w:pPr>
        <w:pStyle w:val="3heading"/>
        <w:spacing w:after="0"/>
        <w:rPr>
          <w:sz w:val="24"/>
        </w:rPr>
      </w:pPr>
      <w:r w:rsidRPr="0092748F">
        <w:rPr>
          <w:sz w:val="24"/>
        </w:rPr>
        <w:t>In attendance:</w:t>
      </w:r>
    </w:p>
    <w:p w14:paraId="748CDF3F" w14:textId="77777777" w:rsidR="00B153E5" w:rsidRPr="0092748F" w:rsidRDefault="00B153E5" w:rsidP="00B153E5">
      <w:pPr>
        <w:outlineLvl w:val="0"/>
        <w:rPr>
          <w:rFonts w:cs="Arial"/>
          <w:szCs w:val="24"/>
        </w:rPr>
      </w:pPr>
      <w:r>
        <w:rPr>
          <w:rFonts w:cs="Arial"/>
          <w:szCs w:val="24"/>
        </w:rPr>
        <w:t>Ms D Stockton</w:t>
      </w:r>
    </w:p>
    <w:p w14:paraId="5B5D6254" w14:textId="77777777" w:rsidR="00B153E5" w:rsidRDefault="00B153E5" w:rsidP="00B153E5">
      <w:pPr>
        <w:outlineLvl w:val="0"/>
        <w:rPr>
          <w:rFonts w:cs="Arial"/>
          <w:szCs w:val="24"/>
        </w:rPr>
      </w:pPr>
      <w:r w:rsidRPr="0092748F">
        <w:rPr>
          <w:rFonts w:cs="Arial"/>
          <w:szCs w:val="24"/>
        </w:rPr>
        <w:t>Ms D Thomas</w:t>
      </w:r>
    </w:p>
    <w:p w14:paraId="289226D4" w14:textId="77777777" w:rsidR="00B153E5" w:rsidRPr="0092748F" w:rsidRDefault="00B153E5" w:rsidP="00B153E5">
      <w:pPr>
        <w:outlineLvl w:val="0"/>
        <w:rPr>
          <w:rFonts w:cs="Arial"/>
          <w:szCs w:val="24"/>
        </w:rPr>
      </w:pPr>
      <w:r w:rsidRPr="0092748F">
        <w:rPr>
          <w:rFonts w:cs="Arial"/>
          <w:szCs w:val="24"/>
        </w:rPr>
        <w:t xml:space="preserve">Mr G </w:t>
      </w:r>
      <w:proofErr w:type="spellStart"/>
      <w:r w:rsidRPr="0092748F">
        <w:rPr>
          <w:rFonts w:cs="Arial"/>
          <w:szCs w:val="24"/>
        </w:rPr>
        <w:t>Dodds</w:t>
      </w:r>
      <w:proofErr w:type="spellEnd"/>
    </w:p>
    <w:p w14:paraId="09E86597" w14:textId="77777777" w:rsidR="00B153E5" w:rsidRDefault="00B153E5" w:rsidP="00B153E5">
      <w:pPr>
        <w:outlineLvl w:val="0"/>
        <w:rPr>
          <w:rFonts w:cs="Arial"/>
          <w:szCs w:val="24"/>
        </w:rPr>
      </w:pPr>
      <w:r w:rsidRPr="0092748F">
        <w:rPr>
          <w:rFonts w:cs="Arial"/>
          <w:szCs w:val="24"/>
        </w:rPr>
        <w:t>Mr A Patience</w:t>
      </w:r>
    </w:p>
    <w:p w14:paraId="338E0BC7" w14:textId="2C35791B" w:rsidR="00B153E5" w:rsidRDefault="00EF7CA2" w:rsidP="00B153E5">
      <w:pPr>
        <w:outlineLvl w:val="0"/>
        <w:rPr>
          <w:rFonts w:cs="Arial"/>
          <w:szCs w:val="24"/>
        </w:rPr>
      </w:pPr>
      <w:r>
        <w:rPr>
          <w:rFonts w:cs="Arial"/>
          <w:szCs w:val="24"/>
        </w:rPr>
        <w:t>Ms C Dea</w:t>
      </w:r>
    </w:p>
    <w:p w14:paraId="6B66946D" w14:textId="77777777" w:rsidR="00B153E5" w:rsidRPr="0092748F" w:rsidRDefault="00B153E5" w:rsidP="00B153E5">
      <w:pPr>
        <w:outlineLvl w:val="0"/>
        <w:rPr>
          <w:rFonts w:cs="Arial"/>
          <w:szCs w:val="24"/>
        </w:rPr>
      </w:pPr>
      <w:r>
        <w:rPr>
          <w:rFonts w:cs="Arial"/>
          <w:szCs w:val="24"/>
        </w:rPr>
        <w:t>Mr D Robertson (item 10)</w:t>
      </w:r>
    </w:p>
    <w:p w14:paraId="59591035" w14:textId="77777777" w:rsidR="00B153E5" w:rsidRPr="0092748F" w:rsidRDefault="00B153E5" w:rsidP="00B153E5">
      <w:pPr>
        <w:rPr>
          <w:rFonts w:cs="Arial"/>
          <w:szCs w:val="24"/>
          <w:lang w:eastAsia="en-GB"/>
        </w:rPr>
      </w:pPr>
      <w:r w:rsidRPr="0092748F">
        <w:rPr>
          <w:rFonts w:cs="Arial"/>
          <w:szCs w:val="24"/>
        </w:rPr>
        <w:t>Ms M Kerrigan (Minute)</w:t>
      </w:r>
    </w:p>
    <w:p w14:paraId="48CFAFC6" w14:textId="77777777" w:rsidR="00B153E5" w:rsidRPr="0092748F" w:rsidRDefault="00B153E5" w:rsidP="00B153E5">
      <w:pPr>
        <w:spacing w:after="0"/>
        <w:rPr>
          <w:rFonts w:cs="Arial"/>
          <w:szCs w:val="24"/>
        </w:rPr>
      </w:pPr>
    </w:p>
    <w:p w14:paraId="629715B2" w14:textId="77777777" w:rsidR="00B153E5" w:rsidRPr="0092748F" w:rsidRDefault="00B153E5" w:rsidP="00B153E5">
      <w:pPr>
        <w:pStyle w:val="3heading"/>
        <w:spacing w:after="0"/>
        <w:rPr>
          <w:sz w:val="24"/>
        </w:rPr>
      </w:pPr>
      <w:r w:rsidRPr="0092748F">
        <w:rPr>
          <w:sz w:val="24"/>
        </w:rPr>
        <w:t>Apologies</w:t>
      </w:r>
    </w:p>
    <w:p w14:paraId="5928348A" w14:textId="77777777" w:rsidR="00B153E5" w:rsidRPr="0092748F" w:rsidRDefault="00B153E5" w:rsidP="00B153E5">
      <w:pPr>
        <w:outlineLvl w:val="0"/>
        <w:rPr>
          <w:rFonts w:cs="Arial"/>
          <w:szCs w:val="24"/>
        </w:rPr>
      </w:pPr>
      <w:r w:rsidRPr="0092748F">
        <w:rPr>
          <w:rFonts w:cs="Arial"/>
          <w:szCs w:val="24"/>
        </w:rPr>
        <w:t xml:space="preserve">Ms </w:t>
      </w:r>
      <w:r>
        <w:rPr>
          <w:rFonts w:cs="Arial"/>
          <w:szCs w:val="24"/>
        </w:rPr>
        <w:t>M McCoy</w:t>
      </w:r>
      <w:r w:rsidRPr="0092748F">
        <w:rPr>
          <w:rFonts w:cs="Arial"/>
          <w:szCs w:val="24"/>
        </w:rPr>
        <w:t xml:space="preserve"> </w:t>
      </w:r>
    </w:p>
    <w:p w14:paraId="76747B08" w14:textId="77777777" w:rsidR="00B153E5" w:rsidRDefault="00B153E5" w:rsidP="00B153E5">
      <w:pPr>
        <w:outlineLvl w:val="0"/>
        <w:rPr>
          <w:rFonts w:cs="Arial"/>
          <w:szCs w:val="24"/>
        </w:rPr>
      </w:pPr>
      <w:r>
        <w:rPr>
          <w:rFonts w:cs="Arial"/>
          <w:szCs w:val="24"/>
        </w:rPr>
        <w:t xml:space="preserve">Dr P </w:t>
      </w:r>
      <w:proofErr w:type="spellStart"/>
      <w:r>
        <w:rPr>
          <w:rFonts w:cs="Arial"/>
          <w:szCs w:val="24"/>
        </w:rPr>
        <w:t>Stollard</w:t>
      </w:r>
      <w:proofErr w:type="spellEnd"/>
    </w:p>
    <w:p w14:paraId="6DA0C722" w14:textId="77777777" w:rsidR="00B153E5" w:rsidRPr="0092748F" w:rsidRDefault="00B153E5" w:rsidP="00B153E5">
      <w:pPr>
        <w:outlineLvl w:val="0"/>
        <w:rPr>
          <w:rFonts w:cs="Arial"/>
          <w:szCs w:val="24"/>
        </w:rPr>
      </w:pPr>
      <w:r>
        <w:rPr>
          <w:rFonts w:cs="Arial"/>
          <w:szCs w:val="24"/>
        </w:rPr>
        <w:t>Ms C Denholm</w:t>
      </w:r>
    </w:p>
    <w:p w14:paraId="4C044C7A" w14:textId="77777777" w:rsidR="00B153E5" w:rsidRPr="0092748F" w:rsidRDefault="00B153E5" w:rsidP="00B153E5">
      <w:pPr>
        <w:spacing w:after="0"/>
        <w:rPr>
          <w:rFonts w:cs="Arial"/>
          <w:szCs w:val="24"/>
        </w:rPr>
      </w:pPr>
      <w:r w:rsidRPr="0092748F">
        <w:rPr>
          <w:rFonts w:cs="Arial"/>
          <w:szCs w:val="24"/>
        </w:rPr>
        <w:tab/>
      </w:r>
      <w:r w:rsidRPr="0092748F">
        <w:rPr>
          <w:rFonts w:cs="Arial"/>
          <w:szCs w:val="24"/>
        </w:rPr>
        <w:tab/>
      </w:r>
      <w:r w:rsidRPr="0092748F">
        <w:rPr>
          <w:rFonts w:cs="Arial"/>
          <w:szCs w:val="24"/>
        </w:rPr>
        <w:tab/>
      </w:r>
      <w:r w:rsidRPr="0092748F">
        <w:rPr>
          <w:rFonts w:cs="Arial"/>
          <w:szCs w:val="24"/>
        </w:rPr>
        <w:tab/>
      </w:r>
    </w:p>
    <w:p w14:paraId="5BF6B82A" w14:textId="77777777" w:rsidR="00B153E5" w:rsidRPr="0092748F" w:rsidRDefault="00B153E5" w:rsidP="00B153E5">
      <w:pPr>
        <w:spacing w:after="0"/>
        <w:rPr>
          <w:rFonts w:cs="Arial"/>
          <w:szCs w:val="24"/>
          <w:lang w:eastAsia="en-GB"/>
        </w:rPr>
      </w:pPr>
    </w:p>
    <w:p w14:paraId="230406EA" w14:textId="77777777" w:rsidR="00B153E5" w:rsidRPr="0092748F" w:rsidRDefault="00B153E5" w:rsidP="00B153E5">
      <w:pPr>
        <w:spacing w:after="0"/>
        <w:rPr>
          <w:rFonts w:cs="Arial"/>
          <w:szCs w:val="24"/>
        </w:rPr>
      </w:pPr>
      <w:r w:rsidRPr="0092748F">
        <w:rPr>
          <w:rFonts w:cs="Arial"/>
          <w:szCs w:val="24"/>
        </w:rPr>
        <w:t xml:space="preserve">1. </w:t>
      </w:r>
      <w:r w:rsidRPr="0092748F">
        <w:rPr>
          <w:rFonts w:cs="Arial"/>
          <w:szCs w:val="24"/>
        </w:rPr>
        <w:tab/>
      </w:r>
      <w:r w:rsidRPr="0092748F">
        <w:rPr>
          <w:rFonts w:cs="Arial"/>
          <w:b/>
          <w:szCs w:val="24"/>
        </w:rPr>
        <w:t>Welcome</w:t>
      </w:r>
      <w:r w:rsidRPr="0092748F">
        <w:rPr>
          <w:rFonts w:cs="Arial"/>
          <w:szCs w:val="24"/>
        </w:rPr>
        <w:tab/>
      </w:r>
    </w:p>
    <w:p w14:paraId="0680EA2F" w14:textId="06FD7EDC" w:rsidR="00B153E5" w:rsidRDefault="00B153E5" w:rsidP="00B153E5">
      <w:pPr>
        <w:spacing w:after="0"/>
        <w:ind w:left="720"/>
        <w:rPr>
          <w:rFonts w:cs="Arial"/>
          <w:szCs w:val="24"/>
        </w:rPr>
      </w:pPr>
      <w:r>
        <w:rPr>
          <w:rFonts w:cs="Arial"/>
          <w:szCs w:val="24"/>
        </w:rPr>
        <w:t xml:space="preserve">The Chair welcomed Ms Claire </w:t>
      </w:r>
      <w:proofErr w:type="spellStart"/>
      <w:r w:rsidR="00176C15">
        <w:rPr>
          <w:rFonts w:cs="Arial"/>
          <w:szCs w:val="24"/>
        </w:rPr>
        <w:t>D</w:t>
      </w:r>
      <w:r>
        <w:rPr>
          <w:rFonts w:cs="Arial"/>
          <w:szCs w:val="24"/>
        </w:rPr>
        <w:t>e</w:t>
      </w:r>
      <w:r w:rsidR="006356B2">
        <w:rPr>
          <w:rFonts w:cs="Arial"/>
          <w:szCs w:val="24"/>
        </w:rPr>
        <w:t>a</w:t>
      </w:r>
      <w:proofErr w:type="spellEnd"/>
      <w:r>
        <w:rPr>
          <w:rFonts w:cs="Arial"/>
          <w:szCs w:val="24"/>
        </w:rPr>
        <w:t xml:space="preserve"> and Ms Diane Stockton to the meeting. </w:t>
      </w:r>
    </w:p>
    <w:p w14:paraId="1AA4BFA7" w14:textId="77777777" w:rsidR="00B153E5" w:rsidRDefault="00B153E5" w:rsidP="00B153E5">
      <w:pPr>
        <w:spacing w:after="0"/>
        <w:ind w:left="720"/>
        <w:rPr>
          <w:rFonts w:cs="Arial"/>
          <w:szCs w:val="24"/>
        </w:rPr>
      </w:pPr>
    </w:p>
    <w:p w14:paraId="3D593472" w14:textId="6E63C953" w:rsidR="00B153E5" w:rsidRPr="00935BEA" w:rsidRDefault="00B153E5" w:rsidP="00B153E5">
      <w:pPr>
        <w:ind w:left="720"/>
        <w:outlineLvl w:val="0"/>
        <w:rPr>
          <w:rFonts w:cs="Arial"/>
          <w:szCs w:val="24"/>
        </w:rPr>
      </w:pPr>
      <w:r>
        <w:rPr>
          <w:rFonts w:cs="Arial"/>
          <w:szCs w:val="24"/>
        </w:rPr>
        <w:t>As</w:t>
      </w:r>
      <w:r w:rsidRPr="00935BEA">
        <w:rPr>
          <w:rFonts w:cs="Arial"/>
          <w:szCs w:val="24"/>
        </w:rPr>
        <w:t xml:space="preserve"> a consequence of the delay in </w:t>
      </w:r>
      <w:r>
        <w:rPr>
          <w:rFonts w:cs="Arial"/>
          <w:szCs w:val="24"/>
        </w:rPr>
        <w:t xml:space="preserve">the </w:t>
      </w:r>
      <w:r w:rsidRPr="00935BEA">
        <w:rPr>
          <w:rFonts w:cs="Arial"/>
          <w:szCs w:val="24"/>
        </w:rPr>
        <w:t>vesting date of P</w:t>
      </w:r>
      <w:r>
        <w:rPr>
          <w:rFonts w:cs="Arial"/>
          <w:szCs w:val="24"/>
        </w:rPr>
        <w:t xml:space="preserve">ublic </w:t>
      </w:r>
      <w:r w:rsidRPr="00935BEA">
        <w:rPr>
          <w:rFonts w:cs="Arial"/>
          <w:szCs w:val="24"/>
        </w:rPr>
        <w:t>H</w:t>
      </w:r>
      <w:r>
        <w:rPr>
          <w:rFonts w:cs="Arial"/>
          <w:szCs w:val="24"/>
        </w:rPr>
        <w:t xml:space="preserve">ealth </w:t>
      </w:r>
      <w:r w:rsidRPr="00935BEA">
        <w:rPr>
          <w:rFonts w:cs="Arial"/>
          <w:szCs w:val="24"/>
        </w:rPr>
        <w:t>S</w:t>
      </w:r>
      <w:r>
        <w:rPr>
          <w:rFonts w:cs="Arial"/>
          <w:szCs w:val="24"/>
        </w:rPr>
        <w:t>cotland</w:t>
      </w:r>
      <w:r w:rsidRPr="00935BEA">
        <w:rPr>
          <w:rFonts w:cs="Arial"/>
          <w:szCs w:val="24"/>
        </w:rPr>
        <w:t xml:space="preserve"> to 1</w:t>
      </w:r>
      <w:r w:rsidRPr="00935BEA">
        <w:rPr>
          <w:rFonts w:cs="Arial"/>
          <w:szCs w:val="24"/>
          <w:vertAlign w:val="superscript"/>
        </w:rPr>
        <w:t>st</w:t>
      </w:r>
      <w:r w:rsidRPr="00935BEA">
        <w:rPr>
          <w:rFonts w:cs="Arial"/>
          <w:szCs w:val="24"/>
        </w:rPr>
        <w:t xml:space="preserve"> April 2020,</w:t>
      </w:r>
      <w:r>
        <w:rPr>
          <w:rFonts w:cs="Arial"/>
          <w:szCs w:val="24"/>
        </w:rPr>
        <w:t xml:space="preserve"> the Chair</w:t>
      </w:r>
      <w:r w:rsidRPr="00935BEA">
        <w:rPr>
          <w:rFonts w:cs="Arial"/>
          <w:szCs w:val="24"/>
        </w:rPr>
        <w:t xml:space="preserve"> thanked non-executive Directors </w:t>
      </w:r>
      <w:r w:rsidRPr="00935BEA">
        <w:rPr>
          <w:rFonts w:cs="Arial"/>
          <w:szCs w:val="24"/>
        </w:rPr>
        <w:lastRenderedPageBreak/>
        <w:t xml:space="preserve">whose term was due to end on 30 November </w:t>
      </w:r>
      <w:r w:rsidR="00176C15">
        <w:rPr>
          <w:rFonts w:cs="Arial"/>
          <w:szCs w:val="24"/>
        </w:rPr>
        <w:t xml:space="preserve">2019 </w:t>
      </w:r>
      <w:r>
        <w:rPr>
          <w:rFonts w:cs="Arial"/>
          <w:szCs w:val="24"/>
        </w:rPr>
        <w:t>and who</w:t>
      </w:r>
      <w:r w:rsidRPr="00935BEA">
        <w:rPr>
          <w:rFonts w:cs="Arial"/>
          <w:szCs w:val="24"/>
        </w:rPr>
        <w:t xml:space="preserve"> </w:t>
      </w:r>
      <w:r>
        <w:rPr>
          <w:rFonts w:cs="Arial"/>
          <w:szCs w:val="24"/>
        </w:rPr>
        <w:t>agreed to extend their terms u</w:t>
      </w:r>
      <w:r w:rsidRPr="00935BEA">
        <w:rPr>
          <w:rFonts w:cs="Arial"/>
          <w:szCs w:val="24"/>
        </w:rPr>
        <w:t>n</w:t>
      </w:r>
      <w:r>
        <w:rPr>
          <w:rFonts w:cs="Arial"/>
          <w:szCs w:val="24"/>
        </w:rPr>
        <w:t>til the close</w:t>
      </w:r>
      <w:r w:rsidRPr="00935BEA">
        <w:rPr>
          <w:rFonts w:cs="Arial"/>
          <w:szCs w:val="24"/>
        </w:rPr>
        <w:t xml:space="preserve"> of business on 31</w:t>
      </w:r>
      <w:r w:rsidRPr="00935BEA">
        <w:rPr>
          <w:rFonts w:cs="Arial"/>
          <w:szCs w:val="24"/>
          <w:vertAlign w:val="superscript"/>
        </w:rPr>
        <w:t>st</w:t>
      </w:r>
      <w:r w:rsidRPr="00935BEA">
        <w:rPr>
          <w:rFonts w:cs="Arial"/>
          <w:szCs w:val="24"/>
        </w:rPr>
        <w:t xml:space="preserve"> March</w:t>
      </w:r>
      <w:r w:rsidR="00176C15">
        <w:rPr>
          <w:rFonts w:cs="Arial"/>
          <w:szCs w:val="24"/>
        </w:rPr>
        <w:t xml:space="preserve"> 2020</w:t>
      </w:r>
      <w:r w:rsidRPr="00935BEA">
        <w:rPr>
          <w:rFonts w:cs="Arial"/>
          <w:szCs w:val="24"/>
        </w:rPr>
        <w:t xml:space="preserve">.  </w:t>
      </w:r>
    </w:p>
    <w:p w14:paraId="223DDDE5" w14:textId="77777777" w:rsidR="00B153E5" w:rsidRPr="00935BEA" w:rsidRDefault="00B153E5" w:rsidP="00B153E5">
      <w:pPr>
        <w:outlineLvl w:val="0"/>
        <w:rPr>
          <w:rFonts w:cs="Arial"/>
          <w:szCs w:val="24"/>
        </w:rPr>
      </w:pPr>
    </w:p>
    <w:p w14:paraId="3A7663EC" w14:textId="69880DC4" w:rsidR="00B153E5" w:rsidRPr="00EF7CA2" w:rsidRDefault="00B153E5" w:rsidP="00B153E5">
      <w:pPr>
        <w:spacing w:after="0"/>
        <w:ind w:left="720"/>
        <w:rPr>
          <w:rFonts w:cs="Arial"/>
          <w:color w:val="FF0000"/>
          <w:szCs w:val="24"/>
        </w:rPr>
      </w:pPr>
      <w:r w:rsidRPr="00935BEA">
        <w:rPr>
          <w:rFonts w:cs="Arial"/>
          <w:szCs w:val="24"/>
        </w:rPr>
        <w:t xml:space="preserve">The </w:t>
      </w:r>
      <w:r w:rsidR="00176C15">
        <w:rPr>
          <w:rFonts w:cs="Arial"/>
          <w:szCs w:val="24"/>
        </w:rPr>
        <w:t>C</w:t>
      </w:r>
      <w:r w:rsidRPr="00935BEA">
        <w:rPr>
          <w:rFonts w:cs="Arial"/>
          <w:szCs w:val="24"/>
        </w:rPr>
        <w:t>hair, on behalf of the Board, expressed his appreciation</w:t>
      </w:r>
      <w:r>
        <w:rPr>
          <w:rFonts w:cs="Arial"/>
          <w:szCs w:val="24"/>
        </w:rPr>
        <w:t xml:space="preserve"> for</w:t>
      </w:r>
      <w:r w:rsidRPr="00935BEA">
        <w:rPr>
          <w:rFonts w:cs="Arial"/>
          <w:szCs w:val="24"/>
        </w:rPr>
        <w:t xml:space="preserve"> the patience and good will </w:t>
      </w:r>
      <w:r>
        <w:rPr>
          <w:rFonts w:cs="Arial"/>
          <w:szCs w:val="24"/>
        </w:rPr>
        <w:t>Health Scotland</w:t>
      </w:r>
      <w:r w:rsidRPr="00935BEA">
        <w:rPr>
          <w:rFonts w:cs="Arial"/>
          <w:szCs w:val="24"/>
        </w:rPr>
        <w:t xml:space="preserve"> staff </w:t>
      </w:r>
      <w:r>
        <w:rPr>
          <w:rFonts w:cs="Arial"/>
          <w:szCs w:val="24"/>
        </w:rPr>
        <w:t xml:space="preserve">have shown in relation to the </w:t>
      </w:r>
      <w:r w:rsidR="00176C15">
        <w:rPr>
          <w:rFonts w:cs="Arial"/>
          <w:szCs w:val="24"/>
        </w:rPr>
        <w:t xml:space="preserve">extension of </w:t>
      </w:r>
      <w:r>
        <w:rPr>
          <w:rFonts w:cs="Arial"/>
          <w:szCs w:val="24"/>
        </w:rPr>
        <w:t>vesting date</w:t>
      </w:r>
      <w:r w:rsidR="00176C15">
        <w:rPr>
          <w:rFonts w:cs="Arial"/>
          <w:szCs w:val="24"/>
        </w:rPr>
        <w:t xml:space="preserve"> for Public Health Scotland</w:t>
      </w:r>
      <w:r w:rsidRPr="00935BEA">
        <w:rPr>
          <w:rFonts w:cs="Arial"/>
          <w:szCs w:val="24"/>
        </w:rPr>
        <w:t xml:space="preserve">.  </w:t>
      </w:r>
    </w:p>
    <w:p w14:paraId="6AE42461" w14:textId="77777777" w:rsidR="00B153E5" w:rsidRDefault="00B153E5" w:rsidP="00B153E5">
      <w:pPr>
        <w:spacing w:after="0"/>
        <w:ind w:left="720"/>
        <w:rPr>
          <w:rFonts w:cs="Arial"/>
          <w:szCs w:val="24"/>
        </w:rPr>
      </w:pPr>
    </w:p>
    <w:p w14:paraId="42A46450" w14:textId="77777777" w:rsidR="00B153E5" w:rsidRPr="0092748F" w:rsidRDefault="00B153E5" w:rsidP="00B153E5">
      <w:pPr>
        <w:spacing w:after="0"/>
        <w:rPr>
          <w:rFonts w:cs="Arial"/>
          <w:szCs w:val="24"/>
        </w:rPr>
      </w:pPr>
      <w:r w:rsidRPr="0092748F">
        <w:rPr>
          <w:rFonts w:cs="Arial"/>
          <w:szCs w:val="24"/>
        </w:rPr>
        <w:t>2.</w:t>
      </w:r>
      <w:r w:rsidRPr="0092748F">
        <w:rPr>
          <w:rFonts w:cs="Arial"/>
          <w:szCs w:val="24"/>
        </w:rPr>
        <w:tab/>
      </w:r>
      <w:r w:rsidRPr="0092748F">
        <w:rPr>
          <w:rFonts w:cs="Arial"/>
          <w:b/>
          <w:szCs w:val="24"/>
        </w:rPr>
        <w:t>Declaration of Committee Members’ Interest</w:t>
      </w:r>
      <w:r w:rsidRPr="0092748F">
        <w:rPr>
          <w:rFonts w:cs="Arial"/>
          <w:szCs w:val="24"/>
        </w:rPr>
        <w:tab/>
      </w:r>
      <w:r w:rsidRPr="0092748F">
        <w:rPr>
          <w:rFonts w:cs="Arial"/>
          <w:szCs w:val="24"/>
        </w:rPr>
        <w:tab/>
      </w:r>
    </w:p>
    <w:p w14:paraId="6E55E34E" w14:textId="77777777" w:rsidR="00B153E5" w:rsidRDefault="00B153E5" w:rsidP="00B153E5">
      <w:pPr>
        <w:spacing w:after="0"/>
        <w:ind w:firstLine="720"/>
        <w:rPr>
          <w:rFonts w:cs="Arial"/>
          <w:szCs w:val="24"/>
        </w:rPr>
      </w:pPr>
      <w:r w:rsidRPr="0092748F">
        <w:rPr>
          <w:rFonts w:cs="Arial"/>
          <w:szCs w:val="24"/>
        </w:rPr>
        <w:t>No members’ interests were declared.</w:t>
      </w:r>
      <w:r w:rsidRPr="0092748F">
        <w:rPr>
          <w:rFonts w:cs="Arial"/>
          <w:szCs w:val="24"/>
        </w:rPr>
        <w:tab/>
      </w:r>
    </w:p>
    <w:p w14:paraId="6FFE1C39" w14:textId="77777777" w:rsidR="00B153E5" w:rsidRDefault="00B153E5" w:rsidP="00B153E5">
      <w:pPr>
        <w:spacing w:after="0"/>
        <w:rPr>
          <w:rFonts w:cs="Arial"/>
          <w:szCs w:val="24"/>
        </w:rPr>
      </w:pPr>
    </w:p>
    <w:p w14:paraId="028D9E56" w14:textId="77777777" w:rsidR="00B153E5" w:rsidRDefault="00B153E5" w:rsidP="00B153E5">
      <w:pPr>
        <w:spacing w:after="0"/>
        <w:rPr>
          <w:rFonts w:cs="Arial"/>
          <w:szCs w:val="24"/>
        </w:rPr>
      </w:pPr>
      <w:r>
        <w:rPr>
          <w:rFonts w:cs="Arial"/>
          <w:szCs w:val="24"/>
        </w:rPr>
        <w:t>3.</w:t>
      </w:r>
      <w:r>
        <w:rPr>
          <w:rFonts w:cs="Arial"/>
          <w:szCs w:val="24"/>
        </w:rPr>
        <w:tab/>
      </w:r>
      <w:r w:rsidRPr="006008B0">
        <w:rPr>
          <w:rFonts w:cs="Arial"/>
          <w:b/>
          <w:szCs w:val="24"/>
        </w:rPr>
        <w:t>Appointment of Vice-Chair</w:t>
      </w:r>
    </w:p>
    <w:p w14:paraId="31C5628D" w14:textId="77777777" w:rsidR="00B153E5" w:rsidRDefault="00B153E5" w:rsidP="00B153E5">
      <w:pPr>
        <w:pStyle w:val="indentedbodytext"/>
      </w:pPr>
      <w:r>
        <w:t>With Mr Pettigrew’s prior agreement, the Chair nominated him to continue as Vice-Chair of NHS Health Scotland Board until 31 March 2020. This was unanimously endorsed by the Board.</w:t>
      </w:r>
    </w:p>
    <w:p w14:paraId="7C629489" w14:textId="77777777" w:rsidR="00B153E5" w:rsidRDefault="00B153E5" w:rsidP="00B153E5">
      <w:pPr>
        <w:pStyle w:val="indentedbodytext"/>
      </w:pPr>
    </w:p>
    <w:p w14:paraId="4A4B8147" w14:textId="77777777" w:rsidR="00B153E5" w:rsidRPr="0092748F" w:rsidRDefault="00B153E5" w:rsidP="00B153E5">
      <w:pPr>
        <w:spacing w:after="0"/>
        <w:rPr>
          <w:rFonts w:cs="Arial"/>
          <w:szCs w:val="24"/>
        </w:rPr>
      </w:pPr>
      <w:r>
        <w:rPr>
          <w:rFonts w:cs="Arial"/>
          <w:szCs w:val="24"/>
        </w:rPr>
        <w:t>4</w:t>
      </w:r>
      <w:r w:rsidRPr="0092748F">
        <w:rPr>
          <w:rFonts w:cs="Arial"/>
          <w:szCs w:val="24"/>
        </w:rPr>
        <w:t>.</w:t>
      </w:r>
      <w:r w:rsidRPr="0092748F">
        <w:rPr>
          <w:rFonts w:cs="Arial"/>
          <w:szCs w:val="24"/>
        </w:rPr>
        <w:tab/>
      </w:r>
      <w:r w:rsidRPr="0092748F">
        <w:rPr>
          <w:rFonts w:cs="Arial"/>
          <w:b/>
          <w:szCs w:val="24"/>
        </w:rPr>
        <w:t>Minute of previous meeting</w:t>
      </w:r>
      <w:r w:rsidRPr="0092748F">
        <w:rPr>
          <w:rFonts w:cs="Arial"/>
          <w:szCs w:val="24"/>
        </w:rPr>
        <w:t xml:space="preserve"> </w:t>
      </w:r>
    </w:p>
    <w:p w14:paraId="40ACD6F0" w14:textId="77777777" w:rsidR="00B153E5" w:rsidRPr="0092748F" w:rsidRDefault="00B153E5" w:rsidP="00B153E5">
      <w:pPr>
        <w:ind w:left="720"/>
        <w:rPr>
          <w:rFonts w:cs="Arial"/>
          <w:szCs w:val="24"/>
        </w:rPr>
      </w:pPr>
      <w:r w:rsidRPr="0092748F">
        <w:rPr>
          <w:rFonts w:cs="Arial"/>
          <w:szCs w:val="24"/>
        </w:rPr>
        <w:t xml:space="preserve">The minute of the previous meeting held on </w:t>
      </w:r>
      <w:r>
        <w:rPr>
          <w:rFonts w:cs="Arial"/>
          <w:szCs w:val="24"/>
        </w:rPr>
        <w:t>20 March</w:t>
      </w:r>
      <w:r w:rsidRPr="0092748F">
        <w:rPr>
          <w:rFonts w:cs="Arial"/>
          <w:szCs w:val="24"/>
        </w:rPr>
        <w:t xml:space="preserve"> 2019 was approved as an accurate record.</w:t>
      </w:r>
    </w:p>
    <w:p w14:paraId="41BE9A91" w14:textId="77777777" w:rsidR="00B153E5" w:rsidRDefault="00B153E5" w:rsidP="00B153E5">
      <w:pPr>
        <w:ind w:left="720"/>
        <w:rPr>
          <w:rFonts w:cs="Arial"/>
          <w:szCs w:val="24"/>
        </w:rPr>
      </w:pPr>
    </w:p>
    <w:p w14:paraId="539FB788" w14:textId="77777777" w:rsidR="00B153E5" w:rsidRPr="0092748F" w:rsidRDefault="00B153E5" w:rsidP="00B153E5">
      <w:pPr>
        <w:spacing w:after="0"/>
        <w:rPr>
          <w:rFonts w:cs="Arial"/>
          <w:szCs w:val="24"/>
        </w:rPr>
      </w:pPr>
      <w:r>
        <w:rPr>
          <w:rFonts w:cs="Arial"/>
          <w:szCs w:val="24"/>
        </w:rPr>
        <w:t>5</w:t>
      </w:r>
      <w:r w:rsidRPr="0092748F">
        <w:rPr>
          <w:rFonts w:cs="Arial"/>
          <w:szCs w:val="24"/>
        </w:rPr>
        <w:t>.</w:t>
      </w:r>
      <w:r w:rsidRPr="0092748F">
        <w:rPr>
          <w:rFonts w:cs="Arial"/>
          <w:szCs w:val="24"/>
        </w:rPr>
        <w:tab/>
      </w:r>
      <w:r w:rsidRPr="0092748F">
        <w:rPr>
          <w:rFonts w:cs="Arial"/>
          <w:b/>
          <w:szCs w:val="24"/>
        </w:rPr>
        <w:t>Matters Arising (Action List)</w:t>
      </w:r>
      <w:r w:rsidRPr="0092748F">
        <w:rPr>
          <w:rFonts w:cs="Arial"/>
          <w:szCs w:val="24"/>
        </w:rPr>
        <w:tab/>
      </w:r>
      <w:r w:rsidRPr="0092748F">
        <w:rPr>
          <w:rFonts w:cs="Arial"/>
          <w:szCs w:val="24"/>
        </w:rPr>
        <w:tab/>
      </w:r>
    </w:p>
    <w:p w14:paraId="0194733E" w14:textId="12F77517" w:rsidR="00B153E5" w:rsidRDefault="00B153E5" w:rsidP="00CB5E1D">
      <w:pPr>
        <w:spacing w:after="0"/>
        <w:ind w:left="720"/>
        <w:rPr>
          <w:rFonts w:cs="Arial"/>
          <w:szCs w:val="24"/>
        </w:rPr>
      </w:pPr>
      <w:r w:rsidRPr="0092748F">
        <w:rPr>
          <w:rFonts w:cs="Arial"/>
          <w:szCs w:val="24"/>
        </w:rPr>
        <w:t>All actions have been updated</w:t>
      </w:r>
      <w:r w:rsidR="00176C15">
        <w:rPr>
          <w:rFonts w:cs="Arial"/>
          <w:szCs w:val="24"/>
        </w:rPr>
        <w:t xml:space="preserve"> and an update given on the progress of those actions still outstanding</w:t>
      </w:r>
      <w:r w:rsidRPr="0092748F">
        <w:rPr>
          <w:rFonts w:cs="Arial"/>
          <w:szCs w:val="24"/>
        </w:rPr>
        <w:t xml:space="preserve">. </w:t>
      </w:r>
      <w:r w:rsidR="00435289">
        <w:rPr>
          <w:rFonts w:cs="Arial"/>
          <w:szCs w:val="24"/>
        </w:rPr>
        <w:t>The Board was content to close off the actions relating to the alcohol work as the update gave sufficient assurance that this was progressing along the right direction of travel.</w:t>
      </w:r>
    </w:p>
    <w:p w14:paraId="558B9FF9" w14:textId="77777777" w:rsidR="000F53CE" w:rsidRDefault="000F53CE" w:rsidP="00CB5E1D">
      <w:pPr>
        <w:spacing w:after="0"/>
        <w:ind w:left="720"/>
        <w:rPr>
          <w:rFonts w:cs="Arial"/>
          <w:szCs w:val="24"/>
        </w:rPr>
      </w:pPr>
    </w:p>
    <w:p w14:paraId="56A3239A" w14:textId="77777777" w:rsidR="00B153E5" w:rsidRDefault="00B153E5" w:rsidP="00B153E5">
      <w:pPr>
        <w:spacing w:after="0"/>
        <w:rPr>
          <w:rFonts w:cs="Arial"/>
          <w:b/>
          <w:szCs w:val="24"/>
        </w:rPr>
      </w:pPr>
      <w:r>
        <w:rPr>
          <w:rFonts w:cs="Arial"/>
          <w:szCs w:val="24"/>
        </w:rPr>
        <w:t>6</w:t>
      </w:r>
      <w:r w:rsidRPr="0092748F">
        <w:rPr>
          <w:rFonts w:cs="Arial"/>
          <w:szCs w:val="24"/>
        </w:rPr>
        <w:t>.</w:t>
      </w:r>
      <w:r w:rsidRPr="0092748F">
        <w:rPr>
          <w:rFonts w:cs="Arial"/>
          <w:szCs w:val="24"/>
        </w:rPr>
        <w:tab/>
      </w:r>
      <w:r>
        <w:rPr>
          <w:rFonts w:cs="Arial"/>
          <w:b/>
          <w:szCs w:val="24"/>
        </w:rPr>
        <w:t>NHS Health Scotland Board Governance until Dissolution</w:t>
      </w:r>
    </w:p>
    <w:p w14:paraId="4B99A8E8" w14:textId="77777777" w:rsidR="00B153E5" w:rsidRDefault="00B153E5" w:rsidP="00B153E5">
      <w:pPr>
        <w:spacing w:after="0"/>
        <w:rPr>
          <w:rFonts w:cs="Arial"/>
          <w:b/>
          <w:szCs w:val="24"/>
        </w:rPr>
      </w:pPr>
      <w:r>
        <w:rPr>
          <w:rFonts w:cs="Arial"/>
          <w:b/>
          <w:szCs w:val="24"/>
        </w:rPr>
        <w:tab/>
        <w:t>HS Paper 22/19</w:t>
      </w:r>
    </w:p>
    <w:p w14:paraId="303713AE" w14:textId="145EE45B" w:rsidR="00B153E5" w:rsidRDefault="00B153E5" w:rsidP="00B153E5">
      <w:pPr>
        <w:ind w:firstLine="710"/>
        <w:jc w:val="both"/>
        <w:outlineLvl w:val="0"/>
        <w:rPr>
          <w:rFonts w:cs="Arial"/>
          <w:szCs w:val="24"/>
        </w:rPr>
      </w:pPr>
      <w:r>
        <w:rPr>
          <w:rFonts w:cs="Arial"/>
          <w:szCs w:val="24"/>
        </w:rPr>
        <w:t xml:space="preserve">The paper </w:t>
      </w:r>
      <w:r w:rsidR="00176C15">
        <w:rPr>
          <w:rFonts w:cs="Arial"/>
          <w:szCs w:val="24"/>
        </w:rPr>
        <w:t xml:space="preserve">requested the </w:t>
      </w:r>
      <w:r>
        <w:rPr>
          <w:rFonts w:cs="Arial"/>
          <w:szCs w:val="24"/>
        </w:rPr>
        <w:t>Board to approve three recommendations:</w:t>
      </w:r>
    </w:p>
    <w:p w14:paraId="4BFAB6AD" w14:textId="77777777" w:rsidR="00B153E5" w:rsidRDefault="00B153E5" w:rsidP="00B153E5">
      <w:pPr>
        <w:jc w:val="both"/>
        <w:outlineLvl w:val="0"/>
        <w:rPr>
          <w:rFonts w:cs="Arial"/>
          <w:szCs w:val="24"/>
        </w:rPr>
      </w:pPr>
    </w:p>
    <w:p w14:paraId="6C3EFB16" w14:textId="77777777" w:rsidR="00B153E5" w:rsidRPr="00F57511" w:rsidRDefault="00B153E5" w:rsidP="00B153E5">
      <w:pPr>
        <w:numPr>
          <w:ilvl w:val="0"/>
          <w:numId w:val="38"/>
        </w:numPr>
        <w:spacing w:line="259" w:lineRule="auto"/>
        <w:rPr>
          <w:rFonts w:eastAsiaTheme="minorHAnsi" w:cs="Arial"/>
          <w:szCs w:val="24"/>
        </w:rPr>
      </w:pPr>
      <w:r>
        <w:rPr>
          <w:rFonts w:eastAsiaTheme="minorHAnsi" w:cs="Arial"/>
          <w:szCs w:val="24"/>
        </w:rPr>
        <w:t xml:space="preserve">To </w:t>
      </w:r>
      <w:r w:rsidRPr="00F57511">
        <w:rPr>
          <w:rFonts w:eastAsiaTheme="minorHAnsi" w:cs="Arial"/>
          <w:szCs w:val="24"/>
        </w:rPr>
        <w:t>extend the schedule of Board and Standing Committee meetings to include the period from 1 December 2019 - 31 March 2020 (Appendix 2) based on recommendations for ensuring the NHS Health Scotland Board remains robustly governed (Appendix 1)</w:t>
      </w:r>
    </w:p>
    <w:p w14:paraId="47337EF1" w14:textId="77777777" w:rsidR="00B153E5" w:rsidRDefault="00B153E5" w:rsidP="00B153E5">
      <w:pPr>
        <w:numPr>
          <w:ilvl w:val="0"/>
          <w:numId w:val="38"/>
        </w:numPr>
        <w:spacing w:line="259" w:lineRule="auto"/>
        <w:rPr>
          <w:rFonts w:eastAsiaTheme="minorHAnsi" w:cs="Arial"/>
          <w:szCs w:val="24"/>
        </w:rPr>
      </w:pPr>
      <w:r>
        <w:rPr>
          <w:rFonts w:eastAsiaTheme="minorHAnsi" w:cs="Arial"/>
          <w:szCs w:val="24"/>
        </w:rPr>
        <w:t>Revised sc</w:t>
      </w:r>
      <w:r w:rsidRPr="00F57511">
        <w:rPr>
          <w:rFonts w:eastAsiaTheme="minorHAnsi" w:cs="Arial"/>
          <w:szCs w:val="24"/>
        </w:rPr>
        <w:t>hedule of Board business extended to include the period from 1 December 2019- 31 March 2020 (Appendix 3)</w:t>
      </w:r>
    </w:p>
    <w:p w14:paraId="1D99B872" w14:textId="77777777" w:rsidR="00B153E5" w:rsidRDefault="00B153E5" w:rsidP="00B153E5">
      <w:pPr>
        <w:numPr>
          <w:ilvl w:val="0"/>
          <w:numId w:val="38"/>
        </w:numPr>
        <w:spacing w:line="259" w:lineRule="auto"/>
        <w:rPr>
          <w:rFonts w:eastAsiaTheme="minorHAnsi" w:cs="Arial"/>
          <w:szCs w:val="24"/>
        </w:rPr>
      </w:pPr>
      <w:r w:rsidRPr="00D50820">
        <w:rPr>
          <w:rFonts w:eastAsiaTheme="minorHAnsi" w:cs="Arial"/>
          <w:szCs w:val="24"/>
        </w:rPr>
        <w:t>The</w:t>
      </w:r>
      <w:r w:rsidRPr="00F57511">
        <w:rPr>
          <w:rFonts w:eastAsiaTheme="minorHAnsi" w:cs="Arial"/>
          <w:szCs w:val="24"/>
        </w:rPr>
        <w:t xml:space="preserve"> current Board Governance Transition Plan is closed off (Appendix 4) and a new plan developed against the two priorities highlighted in paragraph 7 of this paper, to be referred to as “NHS Health Scotland Board Governance until Dissolution”</w:t>
      </w:r>
    </w:p>
    <w:p w14:paraId="2D45BF89" w14:textId="77777777" w:rsidR="00B153E5" w:rsidRDefault="00B153E5" w:rsidP="00B153E5">
      <w:pPr>
        <w:spacing w:line="259" w:lineRule="auto"/>
        <w:ind w:left="1070"/>
        <w:rPr>
          <w:rFonts w:eastAsiaTheme="minorHAnsi" w:cs="Arial"/>
          <w:szCs w:val="24"/>
        </w:rPr>
      </w:pPr>
    </w:p>
    <w:p w14:paraId="1FB789DD" w14:textId="6F7135A0" w:rsidR="00176C15" w:rsidRPr="00935BEA" w:rsidRDefault="00B153E5" w:rsidP="00176C15">
      <w:pPr>
        <w:ind w:left="720"/>
        <w:outlineLvl w:val="0"/>
        <w:rPr>
          <w:rFonts w:cs="Arial"/>
          <w:szCs w:val="24"/>
        </w:rPr>
      </w:pPr>
      <w:r>
        <w:rPr>
          <w:rFonts w:cs="Arial"/>
          <w:szCs w:val="24"/>
        </w:rPr>
        <w:t xml:space="preserve">Ms Thomas, in introducing the paper, highlighted that on page 7, item </w:t>
      </w:r>
      <w:r w:rsidRPr="00935BEA">
        <w:rPr>
          <w:rFonts w:cs="Arial"/>
          <w:szCs w:val="24"/>
        </w:rPr>
        <w:t>5</w:t>
      </w:r>
      <w:r>
        <w:rPr>
          <w:rFonts w:cs="Arial"/>
          <w:szCs w:val="24"/>
        </w:rPr>
        <w:t xml:space="preserve">, appointment </w:t>
      </w:r>
      <w:r w:rsidRPr="00935BEA">
        <w:rPr>
          <w:rFonts w:cs="Arial"/>
          <w:szCs w:val="24"/>
        </w:rPr>
        <w:t>terms are listed</w:t>
      </w:r>
      <w:r>
        <w:rPr>
          <w:rFonts w:cs="Arial"/>
          <w:szCs w:val="24"/>
        </w:rPr>
        <w:t xml:space="preserve"> in relation</w:t>
      </w:r>
      <w:r w:rsidRPr="00935BEA">
        <w:rPr>
          <w:rFonts w:cs="Arial"/>
          <w:szCs w:val="24"/>
        </w:rPr>
        <w:t xml:space="preserve"> to </w:t>
      </w:r>
      <w:r w:rsidR="00176C15">
        <w:rPr>
          <w:rFonts w:cs="Arial"/>
          <w:szCs w:val="24"/>
        </w:rPr>
        <w:t xml:space="preserve">those members whose terms complete on 30 </w:t>
      </w:r>
      <w:r>
        <w:rPr>
          <w:rFonts w:cs="Arial"/>
          <w:szCs w:val="24"/>
        </w:rPr>
        <w:t>November</w:t>
      </w:r>
      <w:r w:rsidR="00176C15">
        <w:rPr>
          <w:rFonts w:cs="Arial"/>
          <w:szCs w:val="24"/>
        </w:rPr>
        <w:t xml:space="preserve"> 2019</w:t>
      </w:r>
      <w:r>
        <w:rPr>
          <w:rFonts w:cs="Arial"/>
          <w:szCs w:val="24"/>
        </w:rPr>
        <w:t>.  The</w:t>
      </w:r>
      <w:r w:rsidR="00176C15">
        <w:rPr>
          <w:rFonts w:cs="Arial"/>
          <w:szCs w:val="24"/>
        </w:rPr>
        <w:t xml:space="preserve"> paper will be updated to include two other members whose terms complete on 31 January 2020.  With the agreement of all non-executive Board members who</w:t>
      </w:r>
      <w:r w:rsidR="00690948">
        <w:rPr>
          <w:rFonts w:cs="Arial"/>
          <w:szCs w:val="24"/>
        </w:rPr>
        <w:t>se</w:t>
      </w:r>
      <w:r w:rsidR="00176C15">
        <w:rPr>
          <w:rFonts w:cs="Arial"/>
          <w:szCs w:val="24"/>
        </w:rPr>
        <w:t xml:space="preserve"> terms require now to be extended, the Chair will write to Scottish Government to indicate those members willingness to extend until 31 March 2020.  </w:t>
      </w:r>
    </w:p>
    <w:p w14:paraId="67D1C79B" w14:textId="6BB50304" w:rsidR="00B153E5" w:rsidRDefault="00B153E5" w:rsidP="00B153E5">
      <w:pPr>
        <w:spacing w:line="259" w:lineRule="auto"/>
        <w:ind w:left="710"/>
        <w:rPr>
          <w:rFonts w:cs="Arial"/>
          <w:szCs w:val="24"/>
        </w:rPr>
      </w:pPr>
      <w:r>
        <w:rPr>
          <w:rFonts w:cs="Arial"/>
          <w:szCs w:val="24"/>
        </w:rPr>
        <w:t xml:space="preserve"> </w:t>
      </w:r>
    </w:p>
    <w:p w14:paraId="2F13A2FC" w14:textId="06BCAE8A" w:rsidR="00B153E5" w:rsidRDefault="00B153E5" w:rsidP="00B153E5">
      <w:pPr>
        <w:ind w:left="710"/>
        <w:jc w:val="both"/>
        <w:outlineLvl w:val="0"/>
        <w:rPr>
          <w:rFonts w:cs="Arial"/>
          <w:szCs w:val="24"/>
        </w:rPr>
      </w:pPr>
      <w:r>
        <w:rPr>
          <w:rFonts w:cs="Arial"/>
          <w:szCs w:val="24"/>
        </w:rPr>
        <w:lastRenderedPageBreak/>
        <w:t xml:space="preserve">Ms Thomas </w:t>
      </w:r>
      <w:r w:rsidR="00176C15">
        <w:rPr>
          <w:rFonts w:cs="Arial"/>
          <w:szCs w:val="24"/>
        </w:rPr>
        <w:t xml:space="preserve">had </w:t>
      </w:r>
      <w:r>
        <w:rPr>
          <w:rFonts w:cs="Arial"/>
          <w:szCs w:val="24"/>
        </w:rPr>
        <w:t>suggested there be an additional Audit Committee meeting within the sc</w:t>
      </w:r>
      <w:r w:rsidRPr="00935BEA">
        <w:rPr>
          <w:rFonts w:cs="Arial"/>
          <w:szCs w:val="24"/>
        </w:rPr>
        <w:t>heduling</w:t>
      </w:r>
      <w:r w:rsidR="00391833">
        <w:rPr>
          <w:rFonts w:cs="Arial"/>
          <w:szCs w:val="24"/>
        </w:rPr>
        <w:t>.  She explained that the C</w:t>
      </w:r>
      <w:r>
        <w:rPr>
          <w:rFonts w:cs="Arial"/>
          <w:szCs w:val="24"/>
        </w:rPr>
        <w:t>ommittee normally meets in February</w:t>
      </w:r>
      <w:r w:rsidR="00176C15">
        <w:rPr>
          <w:rFonts w:cs="Arial"/>
          <w:szCs w:val="24"/>
        </w:rPr>
        <w:t>,</w:t>
      </w:r>
      <w:r>
        <w:rPr>
          <w:rFonts w:cs="Arial"/>
          <w:szCs w:val="24"/>
        </w:rPr>
        <w:t xml:space="preserve"> but proposed an additional meeting in March for the purpose of bringing any standing committee assurance reports through audit and thereafter to Board.  </w:t>
      </w:r>
      <w:r w:rsidRPr="00935BEA">
        <w:rPr>
          <w:rFonts w:cs="Arial"/>
          <w:szCs w:val="24"/>
        </w:rPr>
        <w:t xml:space="preserve"> </w:t>
      </w:r>
      <w:r>
        <w:rPr>
          <w:rFonts w:cs="Arial"/>
          <w:szCs w:val="24"/>
        </w:rPr>
        <w:t xml:space="preserve">However, after discussions with Mr Patience she is now proposing </w:t>
      </w:r>
      <w:r w:rsidRPr="00935BEA">
        <w:rPr>
          <w:rFonts w:cs="Arial"/>
          <w:szCs w:val="24"/>
        </w:rPr>
        <w:t>not hav</w:t>
      </w:r>
      <w:r>
        <w:rPr>
          <w:rFonts w:cs="Arial"/>
          <w:szCs w:val="24"/>
        </w:rPr>
        <w:t>ing a</w:t>
      </w:r>
      <w:r w:rsidRPr="00935BEA">
        <w:rPr>
          <w:rFonts w:cs="Arial"/>
          <w:szCs w:val="24"/>
        </w:rPr>
        <w:t xml:space="preserve"> </w:t>
      </w:r>
      <w:r>
        <w:rPr>
          <w:rFonts w:cs="Arial"/>
          <w:szCs w:val="24"/>
        </w:rPr>
        <w:t>February</w:t>
      </w:r>
      <w:r w:rsidRPr="00935BEA">
        <w:rPr>
          <w:rFonts w:cs="Arial"/>
          <w:szCs w:val="24"/>
        </w:rPr>
        <w:t xml:space="preserve"> </w:t>
      </w:r>
      <w:r>
        <w:rPr>
          <w:rFonts w:cs="Arial"/>
          <w:szCs w:val="24"/>
        </w:rPr>
        <w:t xml:space="preserve">Audit Committee meeting and bringing the business of the </w:t>
      </w:r>
      <w:r w:rsidRPr="00935BEA">
        <w:rPr>
          <w:rFonts w:cs="Arial"/>
          <w:szCs w:val="24"/>
        </w:rPr>
        <w:t>February m</w:t>
      </w:r>
      <w:r>
        <w:rPr>
          <w:rFonts w:cs="Arial"/>
          <w:szCs w:val="24"/>
        </w:rPr>
        <w:t>eeting to the M</w:t>
      </w:r>
      <w:r w:rsidRPr="00935BEA">
        <w:rPr>
          <w:rFonts w:cs="Arial"/>
          <w:szCs w:val="24"/>
        </w:rPr>
        <w:t>arch meeting.</w:t>
      </w:r>
      <w:r w:rsidR="00176C15">
        <w:rPr>
          <w:rFonts w:cs="Arial"/>
          <w:szCs w:val="24"/>
        </w:rPr>
        <w:t xml:space="preserve">  This was agreed. </w:t>
      </w:r>
    </w:p>
    <w:p w14:paraId="1F607AD6" w14:textId="77777777" w:rsidR="00B153E5" w:rsidRDefault="00B153E5" w:rsidP="00B153E5">
      <w:pPr>
        <w:ind w:left="710"/>
        <w:jc w:val="both"/>
        <w:outlineLvl w:val="0"/>
        <w:rPr>
          <w:rFonts w:cs="Arial"/>
          <w:szCs w:val="24"/>
        </w:rPr>
      </w:pPr>
    </w:p>
    <w:p w14:paraId="53551CB0" w14:textId="77777777" w:rsidR="00B153E5" w:rsidRDefault="00B153E5" w:rsidP="00B153E5">
      <w:pPr>
        <w:ind w:firstLine="710"/>
        <w:jc w:val="both"/>
        <w:outlineLvl w:val="0"/>
        <w:rPr>
          <w:rFonts w:cs="Arial"/>
          <w:szCs w:val="24"/>
        </w:rPr>
      </w:pPr>
      <w:r>
        <w:rPr>
          <w:rFonts w:cs="Arial"/>
          <w:szCs w:val="24"/>
        </w:rPr>
        <w:t>In discussion the following points were made:</w:t>
      </w:r>
    </w:p>
    <w:p w14:paraId="033A6794" w14:textId="77777777" w:rsidR="00B153E5" w:rsidRDefault="00B153E5" w:rsidP="00B153E5">
      <w:pPr>
        <w:spacing w:after="0"/>
        <w:ind w:firstLine="709"/>
        <w:jc w:val="both"/>
        <w:outlineLvl w:val="0"/>
        <w:rPr>
          <w:rFonts w:cs="Arial"/>
          <w:szCs w:val="24"/>
        </w:rPr>
      </w:pPr>
    </w:p>
    <w:p w14:paraId="72A451DC" w14:textId="290843C1" w:rsidR="00B153E5" w:rsidRDefault="00B153E5" w:rsidP="007E272F">
      <w:pPr>
        <w:pStyle w:val="ListParagraph"/>
        <w:jc w:val="both"/>
        <w:outlineLvl w:val="0"/>
        <w:rPr>
          <w:rFonts w:ascii="Arial" w:hAnsi="Arial" w:cs="Arial"/>
          <w:szCs w:val="24"/>
        </w:rPr>
      </w:pPr>
      <w:r w:rsidRPr="002E417E">
        <w:rPr>
          <w:rFonts w:ascii="Arial" w:hAnsi="Arial" w:cs="Arial"/>
          <w:szCs w:val="24"/>
        </w:rPr>
        <w:t>Page 14 of the schedule, 20</w:t>
      </w:r>
      <w:r w:rsidRPr="002E417E">
        <w:rPr>
          <w:rFonts w:ascii="Arial" w:hAnsi="Arial" w:cs="Arial"/>
          <w:szCs w:val="24"/>
          <w:vertAlign w:val="superscript"/>
        </w:rPr>
        <w:t>th</w:t>
      </w:r>
      <w:r w:rsidRPr="002E417E">
        <w:rPr>
          <w:rFonts w:ascii="Arial" w:hAnsi="Arial" w:cs="Arial"/>
          <w:szCs w:val="24"/>
        </w:rPr>
        <w:t xml:space="preserve"> March Board meeting, states that a report will come to the Board from the A</w:t>
      </w:r>
      <w:r>
        <w:rPr>
          <w:rFonts w:ascii="Arial" w:hAnsi="Arial" w:cs="Arial"/>
          <w:szCs w:val="24"/>
        </w:rPr>
        <w:t xml:space="preserve">udit </w:t>
      </w:r>
      <w:r w:rsidRPr="002E417E">
        <w:rPr>
          <w:rFonts w:ascii="Arial" w:hAnsi="Arial" w:cs="Arial"/>
          <w:szCs w:val="24"/>
        </w:rPr>
        <w:t>C</w:t>
      </w:r>
      <w:r>
        <w:rPr>
          <w:rFonts w:ascii="Arial" w:hAnsi="Arial" w:cs="Arial"/>
          <w:szCs w:val="24"/>
        </w:rPr>
        <w:t>ommittee,</w:t>
      </w:r>
      <w:r w:rsidRPr="002E417E">
        <w:rPr>
          <w:rFonts w:ascii="Arial" w:hAnsi="Arial" w:cs="Arial"/>
          <w:szCs w:val="24"/>
        </w:rPr>
        <w:t xml:space="preserve"> including the external</w:t>
      </w:r>
      <w:r w:rsidR="001B4979">
        <w:rPr>
          <w:rFonts w:ascii="Arial" w:hAnsi="Arial" w:cs="Arial"/>
          <w:szCs w:val="24"/>
        </w:rPr>
        <w:t>ly audited</w:t>
      </w:r>
      <w:r w:rsidRPr="002E417E">
        <w:rPr>
          <w:rFonts w:ascii="Arial" w:hAnsi="Arial" w:cs="Arial"/>
          <w:szCs w:val="24"/>
        </w:rPr>
        <w:t xml:space="preserve"> financial position.  Mr Pettigrew indicated that this would not be possible. The Board will </w:t>
      </w:r>
      <w:r>
        <w:rPr>
          <w:rFonts w:ascii="Arial" w:hAnsi="Arial" w:cs="Arial"/>
          <w:szCs w:val="24"/>
        </w:rPr>
        <w:t xml:space="preserve">therefore </w:t>
      </w:r>
      <w:r w:rsidRPr="002E417E">
        <w:rPr>
          <w:rFonts w:ascii="Arial" w:hAnsi="Arial" w:cs="Arial"/>
          <w:szCs w:val="24"/>
        </w:rPr>
        <w:t>receive a report from the Audit Committee on its work and information on the financial position</w:t>
      </w:r>
      <w:r w:rsidR="001B39A8">
        <w:rPr>
          <w:rFonts w:ascii="Arial" w:hAnsi="Arial" w:cs="Arial"/>
          <w:szCs w:val="24"/>
        </w:rPr>
        <w:t>,</w:t>
      </w:r>
      <w:r w:rsidRPr="002E417E">
        <w:rPr>
          <w:rFonts w:ascii="Arial" w:hAnsi="Arial" w:cs="Arial"/>
          <w:szCs w:val="24"/>
        </w:rPr>
        <w:t xml:space="preserve"> but not the audited position.</w:t>
      </w:r>
      <w:r w:rsidR="00176C15">
        <w:rPr>
          <w:rFonts w:ascii="Arial" w:hAnsi="Arial" w:cs="Arial"/>
          <w:szCs w:val="24"/>
        </w:rPr>
        <w:t xml:space="preserve">  This was agreed. </w:t>
      </w:r>
    </w:p>
    <w:p w14:paraId="24E54E80" w14:textId="77777777" w:rsidR="00B153E5" w:rsidRPr="002E417E" w:rsidRDefault="00B153E5" w:rsidP="00B153E5">
      <w:pPr>
        <w:pStyle w:val="ListParagraph"/>
        <w:jc w:val="both"/>
        <w:outlineLvl w:val="0"/>
        <w:rPr>
          <w:rFonts w:ascii="Arial" w:hAnsi="Arial" w:cs="Arial"/>
          <w:szCs w:val="24"/>
        </w:rPr>
      </w:pPr>
    </w:p>
    <w:p w14:paraId="0C014C5C" w14:textId="5649FA89" w:rsidR="00B153E5" w:rsidRPr="00545557" w:rsidRDefault="00B153E5" w:rsidP="007E272F">
      <w:pPr>
        <w:pStyle w:val="ListParagraph"/>
        <w:jc w:val="both"/>
        <w:outlineLvl w:val="0"/>
        <w:rPr>
          <w:rFonts w:ascii="Arial" w:hAnsi="Arial" w:cs="Arial"/>
          <w:szCs w:val="24"/>
        </w:rPr>
      </w:pPr>
      <w:r>
        <w:rPr>
          <w:rFonts w:ascii="Arial" w:hAnsi="Arial" w:cs="Arial"/>
          <w:szCs w:val="24"/>
        </w:rPr>
        <w:t xml:space="preserve">In relation to page 4, 15.1, </w:t>
      </w:r>
      <w:r w:rsidRPr="00545557">
        <w:rPr>
          <w:rFonts w:ascii="Arial" w:hAnsi="Arial" w:cs="Arial"/>
          <w:szCs w:val="24"/>
        </w:rPr>
        <w:t xml:space="preserve">outstanding actions that remain from </w:t>
      </w:r>
      <w:r>
        <w:rPr>
          <w:rFonts w:ascii="Arial" w:hAnsi="Arial" w:cs="Arial"/>
          <w:szCs w:val="24"/>
        </w:rPr>
        <w:t>the</w:t>
      </w:r>
      <w:r w:rsidRPr="00545557">
        <w:rPr>
          <w:rFonts w:ascii="Arial" w:hAnsi="Arial" w:cs="Arial"/>
          <w:szCs w:val="24"/>
        </w:rPr>
        <w:t xml:space="preserve"> Board governance transition</w:t>
      </w:r>
      <w:r>
        <w:rPr>
          <w:rFonts w:ascii="Arial" w:hAnsi="Arial" w:cs="Arial"/>
          <w:szCs w:val="24"/>
        </w:rPr>
        <w:t xml:space="preserve"> plan, it was noted that t</w:t>
      </w:r>
      <w:r w:rsidRPr="00545557">
        <w:rPr>
          <w:rFonts w:ascii="Arial" w:hAnsi="Arial" w:cs="Arial"/>
          <w:szCs w:val="24"/>
        </w:rPr>
        <w:t xml:space="preserve">his was </w:t>
      </w:r>
      <w:r>
        <w:rPr>
          <w:rFonts w:ascii="Arial" w:hAnsi="Arial" w:cs="Arial"/>
          <w:szCs w:val="24"/>
        </w:rPr>
        <w:t>an</w:t>
      </w:r>
      <w:r w:rsidRPr="00545557">
        <w:rPr>
          <w:rFonts w:ascii="Arial" w:hAnsi="Arial" w:cs="Arial"/>
          <w:szCs w:val="24"/>
        </w:rPr>
        <w:t xml:space="preserve"> outcome from </w:t>
      </w:r>
      <w:r>
        <w:rPr>
          <w:rFonts w:ascii="Arial" w:hAnsi="Arial" w:cs="Arial"/>
          <w:szCs w:val="24"/>
        </w:rPr>
        <w:t>the</w:t>
      </w:r>
      <w:r w:rsidRPr="00545557">
        <w:rPr>
          <w:rFonts w:ascii="Arial" w:hAnsi="Arial" w:cs="Arial"/>
          <w:szCs w:val="24"/>
        </w:rPr>
        <w:t xml:space="preserve"> S</w:t>
      </w:r>
      <w:r>
        <w:rPr>
          <w:rFonts w:ascii="Arial" w:hAnsi="Arial" w:cs="Arial"/>
          <w:szCs w:val="24"/>
        </w:rPr>
        <w:t xml:space="preserve">taff </w:t>
      </w:r>
      <w:r w:rsidRPr="00545557">
        <w:rPr>
          <w:rFonts w:ascii="Arial" w:hAnsi="Arial" w:cs="Arial"/>
          <w:szCs w:val="24"/>
        </w:rPr>
        <w:t>G</w:t>
      </w:r>
      <w:r>
        <w:rPr>
          <w:rFonts w:ascii="Arial" w:hAnsi="Arial" w:cs="Arial"/>
          <w:szCs w:val="24"/>
        </w:rPr>
        <w:t xml:space="preserve">overnance </w:t>
      </w:r>
      <w:r w:rsidRPr="00545557">
        <w:rPr>
          <w:rFonts w:ascii="Arial" w:hAnsi="Arial" w:cs="Arial"/>
          <w:szCs w:val="24"/>
        </w:rPr>
        <w:t>C</w:t>
      </w:r>
      <w:r>
        <w:rPr>
          <w:rFonts w:ascii="Arial" w:hAnsi="Arial" w:cs="Arial"/>
          <w:szCs w:val="24"/>
        </w:rPr>
        <w:t>ommittee</w:t>
      </w:r>
      <w:r w:rsidRPr="00545557">
        <w:rPr>
          <w:rFonts w:ascii="Arial" w:hAnsi="Arial" w:cs="Arial"/>
          <w:szCs w:val="24"/>
        </w:rPr>
        <w:t xml:space="preserve"> meeting </w:t>
      </w:r>
      <w:r>
        <w:rPr>
          <w:rFonts w:ascii="Arial" w:hAnsi="Arial" w:cs="Arial"/>
          <w:szCs w:val="24"/>
        </w:rPr>
        <w:t xml:space="preserve">and was </w:t>
      </w:r>
      <w:r w:rsidRPr="00545557">
        <w:rPr>
          <w:rFonts w:ascii="Arial" w:hAnsi="Arial" w:cs="Arial"/>
          <w:szCs w:val="24"/>
        </w:rPr>
        <w:t>identified that with the extension o</w:t>
      </w:r>
      <w:r>
        <w:rPr>
          <w:rFonts w:ascii="Arial" w:hAnsi="Arial" w:cs="Arial"/>
          <w:szCs w:val="24"/>
        </w:rPr>
        <w:t xml:space="preserve">f the </w:t>
      </w:r>
      <w:r w:rsidR="00176C15">
        <w:rPr>
          <w:rFonts w:ascii="Arial" w:hAnsi="Arial" w:cs="Arial"/>
          <w:szCs w:val="24"/>
        </w:rPr>
        <w:t>Publ</w:t>
      </w:r>
      <w:r w:rsidR="000F53CE">
        <w:rPr>
          <w:rFonts w:ascii="Arial" w:hAnsi="Arial" w:cs="Arial"/>
          <w:szCs w:val="24"/>
        </w:rPr>
        <w:t>ic Health Scotland vesting date</w:t>
      </w:r>
      <w:r>
        <w:rPr>
          <w:rFonts w:ascii="Arial" w:hAnsi="Arial" w:cs="Arial"/>
          <w:szCs w:val="24"/>
        </w:rPr>
        <w:t>, there wa</w:t>
      </w:r>
      <w:r w:rsidRPr="00545557">
        <w:rPr>
          <w:rFonts w:ascii="Arial" w:hAnsi="Arial" w:cs="Arial"/>
          <w:szCs w:val="24"/>
        </w:rPr>
        <w:t>s a likelihood of a governance gap arising in relation to Staff Governance in areas li</w:t>
      </w:r>
      <w:r>
        <w:rPr>
          <w:rFonts w:ascii="Arial" w:hAnsi="Arial" w:cs="Arial"/>
          <w:szCs w:val="24"/>
        </w:rPr>
        <w:t>ke matching of senior positions and</w:t>
      </w:r>
      <w:r w:rsidRPr="00545557">
        <w:rPr>
          <w:rFonts w:ascii="Arial" w:hAnsi="Arial" w:cs="Arial"/>
          <w:szCs w:val="24"/>
        </w:rPr>
        <w:t xml:space="preserve"> teams affected by corporate services.  The S</w:t>
      </w:r>
      <w:r>
        <w:rPr>
          <w:rFonts w:ascii="Arial" w:hAnsi="Arial" w:cs="Arial"/>
          <w:szCs w:val="24"/>
        </w:rPr>
        <w:t xml:space="preserve">taff </w:t>
      </w:r>
      <w:r w:rsidRPr="00545557">
        <w:rPr>
          <w:rFonts w:ascii="Arial" w:hAnsi="Arial" w:cs="Arial"/>
          <w:szCs w:val="24"/>
        </w:rPr>
        <w:t>G</w:t>
      </w:r>
      <w:r>
        <w:rPr>
          <w:rFonts w:ascii="Arial" w:hAnsi="Arial" w:cs="Arial"/>
          <w:szCs w:val="24"/>
        </w:rPr>
        <w:t xml:space="preserve">overnance </w:t>
      </w:r>
      <w:r w:rsidRPr="00545557">
        <w:rPr>
          <w:rFonts w:ascii="Arial" w:hAnsi="Arial" w:cs="Arial"/>
          <w:szCs w:val="24"/>
        </w:rPr>
        <w:t>C</w:t>
      </w:r>
      <w:r>
        <w:rPr>
          <w:rFonts w:ascii="Arial" w:hAnsi="Arial" w:cs="Arial"/>
          <w:szCs w:val="24"/>
        </w:rPr>
        <w:t>ommittee</w:t>
      </w:r>
      <w:r w:rsidRPr="00545557">
        <w:rPr>
          <w:rFonts w:ascii="Arial" w:hAnsi="Arial" w:cs="Arial"/>
          <w:szCs w:val="24"/>
        </w:rPr>
        <w:t xml:space="preserve"> asked </w:t>
      </w:r>
      <w:r>
        <w:rPr>
          <w:rFonts w:ascii="Arial" w:hAnsi="Arial" w:cs="Arial"/>
          <w:szCs w:val="24"/>
        </w:rPr>
        <w:t xml:space="preserve">the Chief Executive and senior managers </w:t>
      </w:r>
      <w:r w:rsidRPr="00545557">
        <w:rPr>
          <w:rFonts w:ascii="Arial" w:hAnsi="Arial" w:cs="Arial"/>
          <w:szCs w:val="24"/>
        </w:rPr>
        <w:t>to look at how that could be handled</w:t>
      </w:r>
      <w:r>
        <w:rPr>
          <w:rFonts w:ascii="Arial" w:hAnsi="Arial" w:cs="Arial"/>
          <w:szCs w:val="24"/>
        </w:rPr>
        <w:t xml:space="preserve">. </w:t>
      </w:r>
      <w:r w:rsidRPr="00545557">
        <w:rPr>
          <w:rFonts w:ascii="Arial" w:hAnsi="Arial" w:cs="Arial"/>
          <w:szCs w:val="24"/>
        </w:rPr>
        <w:t>Ms Jarvis asked</w:t>
      </w:r>
      <w:r>
        <w:rPr>
          <w:rFonts w:ascii="Arial" w:hAnsi="Arial" w:cs="Arial"/>
          <w:szCs w:val="24"/>
        </w:rPr>
        <w:t xml:space="preserve"> that the Board keep this</w:t>
      </w:r>
      <w:r w:rsidRPr="00545557">
        <w:rPr>
          <w:rFonts w:ascii="Arial" w:hAnsi="Arial" w:cs="Arial"/>
          <w:szCs w:val="24"/>
        </w:rPr>
        <w:t xml:space="preserve"> live in </w:t>
      </w:r>
      <w:r>
        <w:rPr>
          <w:rFonts w:ascii="Arial" w:hAnsi="Arial" w:cs="Arial"/>
          <w:szCs w:val="24"/>
        </w:rPr>
        <w:t>their</w:t>
      </w:r>
      <w:r w:rsidRPr="00545557">
        <w:rPr>
          <w:rFonts w:ascii="Arial" w:hAnsi="Arial" w:cs="Arial"/>
          <w:szCs w:val="24"/>
        </w:rPr>
        <w:t xml:space="preserve"> minds.</w:t>
      </w:r>
    </w:p>
    <w:p w14:paraId="28DB2051" w14:textId="77777777" w:rsidR="00B153E5" w:rsidRDefault="00B153E5" w:rsidP="00B153E5">
      <w:pPr>
        <w:ind w:left="710"/>
        <w:jc w:val="both"/>
        <w:outlineLvl w:val="0"/>
        <w:rPr>
          <w:rFonts w:cs="Arial"/>
          <w:szCs w:val="24"/>
        </w:rPr>
      </w:pPr>
    </w:p>
    <w:p w14:paraId="7973946C" w14:textId="56BF3672" w:rsidR="00B153E5" w:rsidRDefault="00B153E5" w:rsidP="00B153E5">
      <w:pPr>
        <w:ind w:left="720"/>
        <w:outlineLvl w:val="0"/>
        <w:rPr>
          <w:rFonts w:cs="Arial"/>
          <w:szCs w:val="24"/>
        </w:rPr>
      </w:pPr>
      <w:r w:rsidRPr="002E417E">
        <w:rPr>
          <w:rFonts w:cs="Arial"/>
          <w:szCs w:val="24"/>
        </w:rPr>
        <w:t>The Board agreed the extension of the schedule of meetin</w:t>
      </w:r>
      <w:r>
        <w:rPr>
          <w:rFonts w:cs="Arial"/>
          <w:szCs w:val="24"/>
        </w:rPr>
        <w:t>gs to 31 M</w:t>
      </w:r>
      <w:r w:rsidRPr="002E417E">
        <w:rPr>
          <w:rFonts w:cs="Arial"/>
          <w:szCs w:val="24"/>
        </w:rPr>
        <w:t xml:space="preserve">arch 2020, </w:t>
      </w:r>
      <w:r>
        <w:rPr>
          <w:rFonts w:cs="Arial"/>
          <w:szCs w:val="24"/>
        </w:rPr>
        <w:t>revised S</w:t>
      </w:r>
      <w:r w:rsidRPr="002E417E">
        <w:rPr>
          <w:rFonts w:cs="Arial"/>
          <w:szCs w:val="24"/>
        </w:rPr>
        <w:t>chedule of Board</w:t>
      </w:r>
      <w:r>
        <w:rPr>
          <w:rFonts w:cs="Arial"/>
          <w:szCs w:val="24"/>
        </w:rPr>
        <w:t xml:space="preserve"> b</w:t>
      </w:r>
      <w:r w:rsidRPr="002E417E">
        <w:rPr>
          <w:rFonts w:cs="Arial"/>
          <w:szCs w:val="24"/>
        </w:rPr>
        <w:t>us</w:t>
      </w:r>
      <w:r>
        <w:rPr>
          <w:rFonts w:cs="Arial"/>
          <w:szCs w:val="24"/>
        </w:rPr>
        <w:t>iness, close of the current T</w:t>
      </w:r>
      <w:r w:rsidRPr="002E417E">
        <w:rPr>
          <w:rFonts w:cs="Arial"/>
          <w:szCs w:val="24"/>
        </w:rPr>
        <w:t>rans</w:t>
      </w:r>
      <w:r>
        <w:rPr>
          <w:rFonts w:cs="Arial"/>
          <w:szCs w:val="24"/>
        </w:rPr>
        <w:t>ition P</w:t>
      </w:r>
      <w:r w:rsidRPr="002E417E">
        <w:rPr>
          <w:rFonts w:cs="Arial"/>
          <w:szCs w:val="24"/>
        </w:rPr>
        <w:t>lan</w:t>
      </w:r>
      <w:r>
        <w:rPr>
          <w:rFonts w:cs="Arial"/>
          <w:szCs w:val="24"/>
        </w:rPr>
        <w:t xml:space="preserve"> with </w:t>
      </w:r>
      <w:r w:rsidRPr="002E417E">
        <w:rPr>
          <w:rFonts w:cs="Arial"/>
          <w:szCs w:val="24"/>
        </w:rPr>
        <w:t>outstanding items, particularly 15.1,</w:t>
      </w:r>
      <w:r>
        <w:rPr>
          <w:rFonts w:cs="Arial"/>
          <w:szCs w:val="24"/>
        </w:rPr>
        <w:t xml:space="preserve"> being covered in the P</w:t>
      </w:r>
      <w:r w:rsidRPr="002E417E">
        <w:rPr>
          <w:rFonts w:cs="Arial"/>
          <w:szCs w:val="24"/>
        </w:rPr>
        <w:t xml:space="preserve">lan and reported back.  </w:t>
      </w:r>
      <w:r>
        <w:rPr>
          <w:rFonts w:cs="Arial"/>
          <w:szCs w:val="24"/>
        </w:rPr>
        <w:t>The Board will continue to supp</w:t>
      </w:r>
      <w:r w:rsidRPr="002E417E">
        <w:rPr>
          <w:rFonts w:cs="Arial"/>
          <w:szCs w:val="24"/>
        </w:rPr>
        <w:t xml:space="preserve">ort and facilitate the development of </w:t>
      </w:r>
      <w:r w:rsidR="00176C15">
        <w:rPr>
          <w:rFonts w:cs="Arial"/>
          <w:szCs w:val="24"/>
        </w:rPr>
        <w:t xml:space="preserve">Public Health Scotland and remain alert to the dissolution issues and the need to ensure clarity of governance duties between Health Scotland and the forming governance of Public Health Scotland. </w:t>
      </w:r>
      <w:r w:rsidR="00325CC2">
        <w:rPr>
          <w:rFonts w:cs="Arial"/>
          <w:szCs w:val="24"/>
        </w:rPr>
        <w:t xml:space="preserve">The risk to the membership and work of the NHS Health Scotland Board of the Public Health Scotland not vesting on 1 April 2020 was highlighted.  It was agreed that the “NHS Health Scotland Board governance until dissolution plan” should actively pick this risk up in due course if this became a likelihood in future months. </w:t>
      </w:r>
    </w:p>
    <w:p w14:paraId="6CC85CF9" w14:textId="77777777" w:rsidR="00176C15" w:rsidRDefault="00176C15" w:rsidP="00B153E5">
      <w:pPr>
        <w:ind w:left="720"/>
        <w:outlineLvl w:val="0"/>
        <w:rPr>
          <w:rFonts w:cs="Arial"/>
          <w:szCs w:val="24"/>
        </w:rPr>
      </w:pPr>
    </w:p>
    <w:p w14:paraId="5DA3B517" w14:textId="107F444C" w:rsidR="00176C15" w:rsidRDefault="00176C15" w:rsidP="00B153E5">
      <w:pPr>
        <w:ind w:left="720"/>
        <w:outlineLvl w:val="0"/>
        <w:rPr>
          <w:rFonts w:cs="Arial"/>
          <w:szCs w:val="24"/>
        </w:rPr>
      </w:pPr>
      <w:r w:rsidRPr="00CB5E1D">
        <w:rPr>
          <w:rFonts w:cs="Arial"/>
          <w:b/>
          <w:szCs w:val="24"/>
        </w:rPr>
        <w:t>Action:</w:t>
      </w:r>
      <w:r>
        <w:rPr>
          <w:rFonts w:cs="Arial"/>
          <w:szCs w:val="24"/>
        </w:rPr>
        <w:t xml:space="preserve">  Mr Crichton to write to Scottish Government indicating the willingness of non-executives to extend their terms until 31 March 2020</w:t>
      </w:r>
    </w:p>
    <w:p w14:paraId="5735BC0E" w14:textId="77777777" w:rsidR="00176C15" w:rsidRDefault="00176C15" w:rsidP="00B153E5">
      <w:pPr>
        <w:ind w:left="720"/>
        <w:outlineLvl w:val="0"/>
        <w:rPr>
          <w:rFonts w:cs="Arial"/>
          <w:szCs w:val="24"/>
        </w:rPr>
      </w:pPr>
    </w:p>
    <w:p w14:paraId="7C285861" w14:textId="7530F3C8" w:rsidR="00176C15" w:rsidRDefault="00176C15" w:rsidP="00CF43A3">
      <w:pPr>
        <w:spacing w:line="259" w:lineRule="auto"/>
        <w:ind w:left="720"/>
        <w:rPr>
          <w:rFonts w:eastAsiaTheme="minorHAnsi" w:cs="Arial"/>
          <w:szCs w:val="24"/>
        </w:rPr>
      </w:pPr>
      <w:r w:rsidRPr="00CB5E1D">
        <w:rPr>
          <w:rFonts w:cs="Arial"/>
          <w:b/>
          <w:szCs w:val="24"/>
        </w:rPr>
        <w:t>Action:</w:t>
      </w:r>
      <w:r>
        <w:rPr>
          <w:rFonts w:cs="Arial"/>
          <w:szCs w:val="24"/>
        </w:rPr>
        <w:t xml:space="preserve"> Ms Thomas to close off </w:t>
      </w:r>
      <w:r w:rsidRPr="00F57511">
        <w:rPr>
          <w:rFonts w:eastAsiaTheme="minorHAnsi" w:cs="Arial"/>
          <w:szCs w:val="24"/>
        </w:rPr>
        <w:t>current Board Governance Transition Plan</w:t>
      </w:r>
      <w:r>
        <w:rPr>
          <w:rFonts w:eastAsiaTheme="minorHAnsi" w:cs="Arial"/>
          <w:szCs w:val="24"/>
        </w:rPr>
        <w:t xml:space="preserve"> and develop and maintain the </w:t>
      </w:r>
      <w:r w:rsidRPr="00F57511">
        <w:rPr>
          <w:rFonts w:eastAsiaTheme="minorHAnsi" w:cs="Arial"/>
          <w:szCs w:val="24"/>
        </w:rPr>
        <w:t>“NHS Health Scotland Board Governance until Dissolution”</w:t>
      </w:r>
      <w:r>
        <w:rPr>
          <w:rFonts w:eastAsiaTheme="minorHAnsi" w:cs="Arial"/>
          <w:szCs w:val="24"/>
        </w:rPr>
        <w:t xml:space="preserve"> plan and schedule this to return to Board.</w:t>
      </w:r>
    </w:p>
    <w:p w14:paraId="437C3B41" w14:textId="7090C026" w:rsidR="00176C15" w:rsidRDefault="00176C15" w:rsidP="00B153E5">
      <w:pPr>
        <w:ind w:left="720"/>
        <w:outlineLvl w:val="0"/>
        <w:rPr>
          <w:rFonts w:cs="Arial"/>
          <w:szCs w:val="24"/>
        </w:rPr>
      </w:pPr>
    </w:p>
    <w:p w14:paraId="46D7BEB3" w14:textId="77777777" w:rsidR="00EC0FCC" w:rsidRPr="00935BEA" w:rsidRDefault="00EC0FCC" w:rsidP="00B153E5">
      <w:pPr>
        <w:ind w:left="720"/>
        <w:outlineLvl w:val="0"/>
        <w:rPr>
          <w:rFonts w:cs="Arial"/>
          <w:szCs w:val="24"/>
        </w:rPr>
      </w:pPr>
    </w:p>
    <w:p w14:paraId="522B7600" w14:textId="77777777" w:rsidR="00B153E5" w:rsidRPr="0092748F" w:rsidRDefault="00B153E5" w:rsidP="00B153E5">
      <w:pPr>
        <w:rPr>
          <w:rFonts w:cs="Arial"/>
          <w:b/>
          <w:bCs/>
          <w:color w:val="000000"/>
          <w:szCs w:val="24"/>
        </w:rPr>
      </w:pPr>
      <w:r>
        <w:rPr>
          <w:rFonts w:cs="Arial"/>
          <w:szCs w:val="24"/>
        </w:rPr>
        <w:lastRenderedPageBreak/>
        <w:t>7</w:t>
      </w:r>
      <w:r w:rsidRPr="0092748F">
        <w:rPr>
          <w:rFonts w:cs="Arial"/>
          <w:szCs w:val="24"/>
        </w:rPr>
        <w:t>.</w:t>
      </w:r>
      <w:r w:rsidRPr="0092748F">
        <w:rPr>
          <w:rFonts w:cs="Arial"/>
          <w:szCs w:val="24"/>
        </w:rPr>
        <w:tab/>
      </w:r>
      <w:r>
        <w:rPr>
          <w:rFonts w:cs="Arial"/>
          <w:b/>
          <w:bCs/>
          <w:color w:val="000000"/>
          <w:szCs w:val="24"/>
        </w:rPr>
        <w:t>Health &amp; Social Care Delivery Plan Implementation</w:t>
      </w:r>
      <w:r w:rsidRPr="0092748F">
        <w:rPr>
          <w:rFonts w:cs="Arial"/>
          <w:b/>
          <w:bCs/>
          <w:color w:val="000000"/>
          <w:szCs w:val="24"/>
        </w:rPr>
        <w:t xml:space="preserve"> </w:t>
      </w:r>
    </w:p>
    <w:p w14:paraId="685AC9AB" w14:textId="77777777" w:rsidR="00B153E5" w:rsidRDefault="00B153E5" w:rsidP="00B153E5">
      <w:pPr>
        <w:spacing w:after="0"/>
        <w:ind w:firstLine="720"/>
        <w:rPr>
          <w:rFonts w:cs="Arial"/>
          <w:b/>
          <w:color w:val="000000"/>
          <w:szCs w:val="24"/>
        </w:rPr>
      </w:pPr>
    </w:p>
    <w:p w14:paraId="7DF7A5FF" w14:textId="77777777" w:rsidR="00B153E5" w:rsidRPr="00851781" w:rsidRDefault="00B153E5" w:rsidP="00B153E5">
      <w:pPr>
        <w:spacing w:after="0"/>
        <w:ind w:firstLine="720"/>
        <w:rPr>
          <w:rFonts w:cs="Arial"/>
          <w:b/>
          <w:color w:val="000000"/>
          <w:szCs w:val="24"/>
        </w:rPr>
      </w:pPr>
      <w:r w:rsidRPr="00851781">
        <w:rPr>
          <w:rFonts w:cs="Arial"/>
          <w:b/>
          <w:color w:val="000000"/>
          <w:szCs w:val="24"/>
        </w:rPr>
        <w:t xml:space="preserve">Feedback from Public Health Reform Oversight Board (PHOB) </w:t>
      </w:r>
    </w:p>
    <w:p w14:paraId="20A811AA" w14:textId="77777777" w:rsidR="00B153E5" w:rsidRPr="0047330D" w:rsidRDefault="00B153E5" w:rsidP="00B153E5">
      <w:pPr>
        <w:spacing w:after="0"/>
        <w:ind w:firstLine="720"/>
        <w:rPr>
          <w:rFonts w:cs="Arial"/>
          <w:color w:val="000000"/>
          <w:szCs w:val="24"/>
        </w:rPr>
      </w:pPr>
      <w:proofErr w:type="gramStart"/>
      <w:r w:rsidRPr="00851781">
        <w:rPr>
          <w:rFonts w:cs="Arial"/>
          <w:b/>
          <w:color w:val="000000"/>
          <w:szCs w:val="24"/>
        </w:rPr>
        <w:t>and</w:t>
      </w:r>
      <w:proofErr w:type="gramEnd"/>
      <w:r w:rsidRPr="00851781">
        <w:rPr>
          <w:rFonts w:cs="Arial"/>
          <w:b/>
          <w:color w:val="000000"/>
          <w:szCs w:val="24"/>
        </w:rPr>
        <w:t xml:space="preserve"> Public health Reform Programme Board (PHROB)</w:t>
      </w:r>
      <w:r w:rsidRPr="0047330D">
        <w:rPr>
          <w:rFonts w:cs="Arial"/>
          <w:color w:val="000000"/>
          <w:szCs w:val="24"/>
        </w:rPr>
        <w:tab/>
      </w:r>
    </w:p>
    <w:p w14:paraId="6ABA5B21" w14:textId="77777777" w:rsidR="00B153E5" w:rsidRDefault="00B153E5" w:rsidP="00B153E5">
      <w:pPr>
        <w:pStyle w:val="ListParagraph"/>
        <w:jc w:val="both"/>
        <w:rPr>
          <w:rFonts w:ascii="Arial" w:hAnsi="Arial" w:cs="Arial"/>
          <w:szCs w:val="24"/>
        </w:rPr>
      </w:pPr>
    </w:p>
    <w:p w14:paraId="0A46FFEC" w14:textId="77777777" w:rsidR="00B153E5" w:rsidRPr="00851781" w:rsidRDefault="00B153E5" w:rsidP="00B153E5">
      <w:pPr>
        <w:ind w:left="720"/>
        <w:jc w:val="both"/>
        <w:rPr>
          <w:rFonts w:cs="Arial"/>
          <w:szCs w:val="24"/>
        </w:rPr>
      </w:pPr>
      <w:r w:rsidRPr="00851781">
        <w:rPr>
          <w:rFonts w:eastAsia="Times New Roman" w:cs="Arial"/>
          <w:szCs w:val="24"/>
        </w:rPr>
        <w:t>-</w:t>
      </w:r>
      <w:r>
        <w:rPr>
          <w:rFonts w:cs="Arial"/>
          <w:szCs w:val="24"/>
        </w:rPr>
        <w:t xml:space="preserve"> </w:t>
      </w:r>
      <w:r w:rsidRPr="00851781">
        <w:rPr>
          <w:rFonts w:cs="Arial"/>
          <w:b/>
          <w:szCs w:val="24"/>
        </w:rPr>
        <w:t>PHOB</w:t>
      </w:r>
    </w:p>
    <w:p w14:paraId="60D4A8AB" w14:textId="77777777" w:rsidR="00B153E5" w:rsidRDefault="00B153E5" w:rsidP="00B153E5">
      <w:pPr>
        <w:ind w:firstLine="720"/>
        <w:outlineLvl w:val="0"/>
        <w:rPr>
          <w:rFonts w:cs="Arial"/>
          <w:szCs w:val="24"/>
        </w:rPr>
      </w:pPr>
      <w:r>
        <w:rPr>
          <w:rFonts w:cs="Arial"/>
          <w:szCs w:val="24"/>
        </w:rPr>
        <w:t>An update had been i</w:t>
      </w:r>
      <w:r w:rsidRPr="00935BEA">
        <w:rPr>
          <w:rFonts w:cs="Arial"/>
          <w:szCs w:val="24"/>
        </w:rPr>
        <w:t xml:space="preserve">ncluded in </w:t>
      </w:r>
      <w:r>
        <w:rPr>
          <w:rFonts w:cs="Arial"/>
          <w:szCs w:val="24"/>
        </w:rPr>
        <w:t>the C</w:t>
      </w:r>
      <w:r w:rsidRPr="00935BEA">
        <w:rPr>
          <w:rFonts w:cs="Arial"/>
          <w:szCs w:val="24"/>
        </w:rPr>
        <w:t xml:space="preserve">hair’s report. </w:t>
      </w:r>
    </w:p>
    <w:p w14:paraId="5957A134" w14:textId="77777777" w:rsidR="00B153E5" w:rsidRDefault="00B153E5" w:rsidP="00B153E5">
      <w:pPr>
        <w:ind w:firstLine="720"/>
        <w:outlineLvl w:val="0"/>
        <w:rPr>
          <w:rFonts w:cs="Arial"/>
          <w:szCs w:val="24"/>
        </w:rPr>
      </w:pPr>
    </w:p>
    <w:p w14:paraId="11D0361D" w14:textId="4261B3D4" w:rsidR="00B153E5" w:rsidRPr="00935BEA" w:rsidRDefault="00B153E5" w:rsidP="00B153E5">
      <w:pPr>
        <w:ind w:left="720"/>
        <w:outlineLvl w:val="0"/>
        <w:rPr>
          <w:rFonts w:cs="Arial"/>
          <w:szCs w:val="24"/>
        </w:rPr>
      </w:pPr>
      <w:r>
        <w:rPr>
          <w:rFonts w:cs="Arial"/>
          <w:szCs w:val="24"/>
        </w:rPr>
        <w:t>Discussion</w:t>
      </w:r>
      <w:r w:rsidRPr="00935BEA">
        <w:rPr>
          <w:rFonts w:cs="Arial"/>
          <w:szCs w:val="24"/>
        </w:rPr>
        <w:t xml:space="preserve"> </w:t>
      </w:r>
      <w:r>
        <w:rPr>
          <w:rFonts w:cs="Arial"/>
          <w:szCs w:val="24"/>
        </w:rPr>
        <w:t xml:space="preserve">at the meeting was </w:t>
      </w:r>
      <w:r w:rsidRPr="00935BEA">
        <w:rPr>
          <w:rFonts w:cs="Arial"/>
          <w:szCs w:val="24"/>
        </w:rPr>
        <w:t>a</w:t>
      </w:r>
      <w:r>
        <w:rPr>
          <w:rFonts w:cs="Arial"/>
          <w:szCs w:val="24"/>
        </w:rPr>
        <w:t>round</w:t>
      </w:r>
      <w:r w:rsidRPr="00935BEA">
        <w:rPr>
          <w:rFonts w:cs="Arial"/>
          <w:szCs w:val="24"/>
        </w:rPr>
        <w:t xml:space="preserve"> de</w:t>
      </w:r>
      <w:r>
        <w:rPr>
          <w:rFonts w:cs="Arial"/>
          <w:szCs w:val="24"/>
        </w:rPr>
        <w:t>v</w:t>
      </w:r>
      <w:r w:rsidRPr="00935BEA">
        <w:rPr>
          <w:rFonts w:cs="Arial"/>
          <w:szCs w:val="24"/>
        </w:rPr>
        <w:t>e</w:t>
      </w:r>
      <w:r>
        <w:rPr>
          <w:rFonts w:cs="Arial"/>
          <w:szCs w:val="24"/>
        </w:rPr>
        <w:t xml:space="preserve">lopment of the Public Health </w:t>
      </w:r>
      <w:r w:rsidRPr="00935BEA">
        <w:rPr>
          <w:rFonts w:cs="Arial"/>
          <w:szCs w:val="24"/>
        </w:rPr>
        <w:t>workforce</w:t>
      </w:r>
      <w:r>
        <w:rPr>
          <w:rFonts w:cs="Arial"/>
          <w:szCs w:val="24"/>
        </w:rPr>
        <w:t xml:space="preserve"> and </w:t>
      </w:r>
      <w:r w:rsidRPr="00935BEA">
        <w:rPr>
          <w:rFonts w:cs="Arial"/>
          <w:szCs w:val="24"/>
        </w:rPr>
        <w:t xml:space="preserve">whole </w:t>
      </w:r>
      <w:r>
        <w:rPr>
          <w:rFonts w:cs="Arial"/>
          <w:szCs w:val="24"/>
        </w:rPr>
        <w:t>system working.</w:t>
      </w:r>
      <w:r w:rsidRPr="00935BEA">
        <w:rPr>
          <w:rFonts w:cs="Arial"/>
          <w:szCs w:val="24"/>
        </w:rPr>
        <w:t xml:space="preserve">  </w:t>
      </w:r>
    </w:p>
    <w:p w14:paraId="7BB8B16D" w14:textId="77777777" w:rsidR="00B153E5" w:rsidRDefault="00B153E5" w:rsidP="00B153E5">
      <w:pPr>
        <w:pStyle w:val="ListParagraph"/>
        <w:jc w:val="both"/>
        <w:rPr>
          <w:rFonts w:ascii="Arial" w:hAnsi="Arial" w:cs="Arial"/>
          <w:szCs w:val="24"/>
        </w:rPr>
      </w:pPr>
      <w:r>
        <w:rPr>
          <w:rFonts w:ascii="Arial" w:hAnsi="Arial" w:cs="Arial"/>
          <w:szCs w:val="24"/>
        </w:rPr>
        <w:t xml:space="preserve">- </w:t>
      </w:r>
      <w:r w:rsidRPr="00851781">
        <w:rPr>
          <w:rFonts w:ascii="Arial" w:hAnsi="Arial" w:cs="Arial"/>
          <w:b/>
          <w:szCs w:val="24"/>
        </w:rPr>
        <w:t>PHROB</w:t>
      </w:r>
    </w:p>
    <w:p w14:paraId="76DAE370" w14:textId="046885A9" w:rsidR="00B153E5" w:rsidRDefault="00B153E5" w:rsidP="00CF43A3">
      <w:pPr>
        <w:ind w:left="720"/>
        <w:outlineLvl w:val="0"/>
        <w:rPr>
          <w:rFonts w:cs="Arial"/>
          <w:szCs w:val="24"/>
        </w:rPr>
      </w:pPr>
      <w:r>
        <w:rPr>
          <w:rFonts w:cs="Arial"/>
          <w:szCs w:val="24"/>
        </w:rPr>
        <w:t xml:space="preserve">The </w:t>
      </w:r>
      <w:r w:rsidR="00325CC2">
        <w:rPr>
          <w:rFonts w:cs="Arial"/>
          <w:szCs w:val="24"/>
        </w:rPr>
        <w:t xml:space="preserve">PHROB </w:t>
      </w:r>
      <w:r>
        <w:rPr>
          <w:rFonts w:cs="Arial"/>
          <w:szCs w:val="24"/>
        </w:rPr>
        <w:t xml:space="preserve">noted the change in </w:t>
      </w:r>
      <w:r w:rsidR="00325CC2">
        <w:rPr>
          <w:rFonts w:cs="Arial"/>
          <w:szCs w:val="24"/>
        </w:rPr>
        <w:t xml:space="preserve">Public Health Scotland (PHS) </w:t>
      </w:r>
      <w:r>
        <w:rPr>
          <w:rFonts w:cs="Arial"/>
          <w:szCs w:val="24"/>
        </w:rPr>
        <w:t>vesting date to 1</w:t>
      </w:r>
      <w:r w:rsidRPr="008B115C">
        <w:rPr>
          <w:rFonts w:cs="Arial"/>
          <w:szCs w:val="24"/>
          <w:vertAlign w:val="superscript"/>
        </w:rPr>
        <w:t>st</w:t>
      </w:r>
      <w:r>
        <w:rPr>
          <w:rFonts w:cs="Arial"/>
          <w:szCs w:val="24"/>
        </w:rPr>
        <w:t xml:space="preserve"> April 2020. </w:t>
      </w:r>
      <w:r w:rsidR="00325CC2">
        <w:rPr>
          <w:rFonts w:cs="Arial"/>
          <w:szCs w:val="24"/>
        </w:rPr>
        <w:t xml:space="preserve">There is an intention to announce an interim PHS Chair soon and this will be followed by the PHS Chief Executive. </w:t>
      </w:r>
    </w:p>
    <w:p w14:paraId="4654279D" w14:textId="77777777" w:rsidR="00B153E5" w:rsidRDefault="00B153E5" w:rsidP="00B153E5">
      <w:pPr>
        <w:ind w:firstLine="720"/>
        <w:outlineLvl w:val="0"/>
        <w:rPr>
          <w:rFonts w:cs="Arial"/>
          <w:szCs w:val="24"/>
        </w:rPr>
      </w:pPr>
    </w:p>
    <w:p w14:paraId="0E72B4C5" w14:textId="1CAB85C3" w:rsidR="00B153E5" w:rsidRPr="00935BEA" w:rsidRDefault="00B153E5" w:rsidP="00325CC2">
      <w:pPr>
        <w:ind w:left="720"/>
        <w:outlineLvl w:val="0"/>
        <w:rPr>
          <w:rFonts w:cs="Arial"/>
          <w:szCs w:val="24"/>
        </w:rPr>
      </w:pPr>
      <w:r>
        <w:rPr>
          <w:rFonts w:cs="Arial"/>
          <w:szCs w:val="24"/>
        </w:rPr>
        <w:t xml:space="preserve">The </w:t>
      </w:r>
      <w:r w:rsidR="00325CC2">
        <w:rPr>
          <w:rFonts w:cs="Arial"/>
          <w:szCs w:val="24"/>
        </w:rPr>
        <w:t xml:space="preserve">PHS legal </w:t>
      </w:r>
      <w:r>
        <w:rPr>
          <w:rFonts w:cs="Arial"/>
          <w:szCs w:val="24"/>
        </w:rPr>
        <w:t>C</w:t>
      </w:r>
      <w:r w:rsidRPr="00935BEA">
        <w:rPr>
          <w:rFonts w:cs="Arial"/>
          <w:szCs w:val="24"/>
        </w:rPr>
        <w:t xml:space="preserve">onsultation </w:t>
      </w:r>
      <w:r>
        <w:rPr>
          <w:rFonts w:cs="Arial"/>
          <w:szCs w:val="24"/>
        </w:rPr>
        <w:t xml:space="preserve">is </w:t>
      </w:r>
      <w:r w:rsidR="00325CC2">
        <w:rPr>
          <w:rFonts w:cs="Arial"/>
          <w:szCs w:val="24"/>
        </w:rPr>
        <w:t xml:space="preserve">now </w:t>
      </w:r>
      <w:r>
        <w:rPr>
          <w:rFonts w:cs="Arial"/>
          <w:szCs w:val="24"/>
        </w:rPr>
        <w:t xml:space="preserve">expected to be </w:t>
      </w:r>
      <w:r w:rsidRPr="00935BEA">
        <w:rPr>
          <w:rFonts w:cs="Arial"/>
          <w:szCs w:val="24"/>
        </w:rPr>
        <w:t>launch</w:t>
      </w:r>
      <w:r>
        <w:rPr>
          <w:rFonts w:cs="Arial"/>
          <w:szCs w:val="24"/>
        </w:rPr>
        <w:t>ed within the next few weeks</w:t>
      </w:r>
      <w:r w:rsidRPr="00935BEA">
        <w:rPr>
          <w:rFonts w:cs="Arial"/>
          <w:szCs w:val="24"/>
        </w:rPr>
        <w:t xml:space="preserve">.  </w:t>
      </w:r>
    </w:p>
    <w:p w14:paraId="618D965F" w14:textId="77777777" w:rsidR="00B153E5" w:rsidRDefault="00B153E5" w:rsidP="00CF43A3">
      <w:pPr>
        <w:spacing w:after="0"/>
        <w:ind w:firstLine="720"/>
        <w:outlineLvl w:val="0"/>
        <w:rPr>
          <w:rFonts w:cs="Arial"/>
          <w:szCs w:val="24"/>
        </w:rPr>
      </w:pPr>
    </w:p>
    <w:p w14:paraId="0FCEAC2E" w14:textId="5DD8B201" w:rsidR="00B153E5" w:rsidRDefault="00B153E5" w:rsidP="00B153E5">
      <w:pPr>
        <w:pStyle w:val="ListParagraph"/>
        <w:jc w:val="both"/>
        <w:rPr>
          <w:rFonts w:ascii="Arial" w:hAnsi="Arial" w:cs="Arial"/>
          <w:szCs w:val="24"/>
        </w:rPr>
      </w:pPr>
      <w:r>
        <w:rPr>
          <w:rFonts w:ascii="Arial" w:hAnsi="Arial" w:cs="Arial"/>
          <w:szCs w:val="24"/>
        </w:rPr>
        <w:t>Mr</w:t>
      </w:r>
      <w:r w:rsidR="00435289">
        <w:rPr>
          <w:rFonts w:ascii="Arial" w:hAnsi="Arial" w:cs="Arial"/>
          <w:szCs w:val="24"/>
        </w:rPr>
        <w:t xml:space="preserve"> Craig informed the Board that </w:t>
      </w:r>
      <w:r>
        <w:rPr>
          <w:rFonts w:ascii="Arial" w:hAnsi="Arial" w:cs="Arial"/>
          <w:szCs w:val="24"/>
        </w:rPr>
        <w:t xml:space="preserve">the last Programme Board </w:t>
      </w:r>
      <w:r w:rsidR="00325CC2">
        <w:rPr>
          <w:rFonts w:ascii="Arial" w:hAnsi="Arial" w:cs="Arial"/>
          <w:szCs w:val="24"/>
        </w:rPr>
        <w:t xml:space="preserve">made </w:t>
      </w:r>
      <w:r>
        <w:rPr>
          <w:rFonts w:ascii="Arial" w:hAnsi="Arial" w:cs="Arial"/>
          <w:szCs w:val="24"/>
        </w:rPr>
        <w:t xml:space="preserve">the decision </w:t>
      </w:r>
      <w:r w:rsidR="00325CC2">
        <w:rPr>
          <w:rFonts w:ascii="Arial" w:hAnsi="Arial" w:cs="Arial"/>
          <w:szCs w:val="24"/>
        </w:rPr>
        <w:t xml:space="preserve">to delay the consultation with staff around the TUPE transfer whilst provision of PHS Corporate Services is further discussed. </w:t>
      </w:r>
    </w:p>
    <w:p w14:paraId="06B0293F" w14:textId="77777777" w:rsidR="00B153E5" w:rsidRDefault="00B153E5" w:rsidP="00B153E5">
      <w:pPr>
        <w:pStyle w:val="ListParagraph"/>
        <w:jc w:val="both"/>
        <w:rPr>
          <w:rFonts w:ascii="Arial" w:hAnsi="Arial" w:cs="Arial"/>
          <w:szCs w:val="24"/>
        </w:rPr>
      </w:pPr>
    </w:p>
    <w:p w14:paraId="2F2B02C5" w14:textId="77777777" w:rsidR="00B153E5" w:rsidRDefault="00B153E5" w:rsidP="00B153E5">
      <w:pPr>
        <w:pStyle w:val="ListParagraph"/>
        <w:jc w:val="both"/>
        <w:rPr>
          <w:rFonts w:ascii="Arial" w:hAnsi="Arial" w:cs="Arial"/>
          <w:szCs w:val="24"/>
        </w:rPr>
      </w:pPr>
      <w:r>
        <w:rPr>
          <w:rFonts w:ascii="Arial" w:hAnsi="Arial" w:cs="Arial"/>
          <w:szCs w:val="24"/>
        </w:rPr>
        <w:t xml:space="preserve">- </w:t>
      </w:r>
      <w:r w:rsidRPr="00BC4D1D">
        <w:rPr>
          <w:rFonts w:ascii="Arial" w:hAnsi="Arial" w:cs="Arial"/>
          <w:b/>
          <w:szCs w:val="24"/>
        </w:rPr>
        <w:t>Change &amp; Transition Update</w:t>
      </w:r>
    </w:p>
    <w:p w14:paraId="201611D7" w14:textId="77777777" w:rsidR="00B153E5" w:rsidRDefault="00B153E5" w:rsidP="00B153E5">
      <w:pPr>
        <w:spacing w:line="254" w:lineRule="auto"/>
        <w:ind w:left="360" w:firstLine="360"/>
        <w:jc w:val="both"/>
        <w:rPr>
          <w:rFonts w:cs="Arial"/>
          <w:color w:val="000000"/>
          <w:szCs w:val="24"/>
        </w:rPr>
      </w:pPr>
      <w:r>
        <w:rPr>
          <w:rFonts w:cs="Arial"/>
          <w:color w:val="000000"/>
          <w:szCs w:val="24"/>
        </w:rPr>
        <w:t>The Board was asked to:</w:t>
      </w:r>
    </w:p>
    <w:p w14:paraId="09B72985" w14:textId="3831061F" w:rsidR="00B153E5" w:rsidRPr="00BD49F1" w:rsidRDefault="00456EC5" w:rsidP="00456EC5">
      <w:pPr>
        <w:pStyle w:val="ListParagraph"/>
        <w:spacing w:line="254" w:lineRule="auto"/>
        <w:jc w:val="both"/>
        <w:rPr>
          <w:rFonts w:ascii="Arial" w:hAnsi="Arial" w:cs="Arial"/>
          <w:color w:val="000000"/>
          <w:szCs w:val="24"/>
        </w:rPr>
      </w:pPr>
      <w:r>
        <w:rPr>
          <w:rFonts w:ascii="Arial" w:hAnsi="Arial" w:cs="Arial"/>
          <w:color w:val="000000"/>
          <w:szCs w:val="24"/>
        </w:rPr>
        <w:t xml:space="preserve">- </w:t>
      </w:r>
      <w:r w:rsidR="00B153E5" w:rsidRPr="00BD49F1">
        <w:rPr>
          <w:rFonts w:ascii="Arial" w:hAnsi="Arial" w:cs="Arial"/>
          <w:color w:val="000000"/>
          <w:szCs w:val="24"/>
        </w:rPr>
        <w:t>note the latest update on Change and Transition.</w:t>
      </w:r>
    </w:p>
    <w:p w14:paraId="52C08093" w14:textId="4BC4B68B" w:rsidR="00B153E5" w:rsidRPr="00BD49F1" w:rsidRDefault="00456EC5" w:rsidP="00456EC5">
      <w:pPr>
        <w:pStyle w:val="ListParagraph"/>
        <w:jc w:val="both"/>
        <w:rPr>
          <w:rFonts w:ascii="Arial" w:hAnsi="Arial" w:cs="Arial"/>
          <w:szCs w:val="24"/>
        </w:rPr>
      </w:pPr>
      <w:r>
        <w:rPr>
          <w:rFonts w:ascii="Arial" w:hAnsi="Arial" w:cs="Arial"/>
          <w:color w:val="000000"/>
          <w:szCs w:val="24"/>
        </w:rPr>
        <w:t xml:space="preserve">- </w:t>
      </w:r>
      <w:r w:rsidR="00B153E5">
        <w:rPr>
          <w:rFonts w:ascii="Arial" w:hAnsi="Arial" w:cs="Arial"/>
          <w:color w:val="000000"/>
          <w:szCs w:val="24"/>
        </w:rPr>
        <w:t>discuss any priority issues and confirm that this provides satisfactory assurance of actions being taken.</w:t>
      </w:r>
    </w:p>
    <w:p w14:paraId="3E115627" w14:textId="77777777" w:rsidR="00B153E5" w:rsidRDefault="00B153E5" w:rsidP="00B153E5">
      <w:pPr>
        <w:ind w:left="720"/>
        <w:jc w:val="both"/>
        <w:rPr>
          <w:rFonts w:cs="Arial"/>
          <w:szCs w:val="24"/>
        </w:rPr>
      </w:pPr>
    </w:p>
    <w:p w14:paraId="3A22EC56" w14:textId="77777777" w:rsidR="00B153E5" w:rsidRDefault="00B153E5" w:rsidP="00B153E5">
      <w:pPr>
        <w:ind w:left="720"/>
        <w:outlineLvl w:val="0"/>
        <w:rPr>
          <w:rFonts w:cs="Arial"/>
          <w:szCs w:val="24"/>
        </w:rPr>
      </w:pPr>
      <w:r>
        <w:rPr>
          <w:rFonts w:cs="Arial"/>
          <w:szCs w:val="24"/>
        </w:rPr>
        <w:t>The Board noted the update and</w:t>
      </w:r>
      <w:r w:rsidRPr="00935BEA">
        <w:rPr>
          <w:rFonts w:cs="Arial"/>
          <w:szCs w:val="24"/>
        </w:rPr>
        <w:t xml:space="preserve"> discussed</w:t>
      </w:r>
      <w:r>
        <w:rPr>
          <w:rFonts w:cs="Arial"/>
          <w:szCs w:val="24"/>
        </w:rPr>
        <w:t xml:space="preserve"> the</w:t>
      </w:r>
      <w:r w:rsidRPr="00935BEA">
        <w:rPr>
          <w:rFonts w:cs="Arial"/>
          <w:szCs w:val="24"/>
        </w:rPr>
        <w:t xml:space="preserve"> importance of </w:t>
      </w:r>
      <w:r>
        <w:rPr>
          <w:rFonts w:cs="Arial"/>
          <w:szCs w:val="24"/>
        </w:rPr>
        <w:t>meeting the vesting date</w:t>
      </w:r>
      <w:r w:rsidRPr="00935BEA">
        <w:rPr>
          <w:rFonts w:cs="Arial"/>
          <w:szCs w:val="24"/>
        </w:rPr>
        <w:t xml:space="preserve"> and the importance of</w:t>
      </w:r>
      <w:r>
        <w:rPr>
          <w:rFonts w:cs="Arial"/>
          <w:szCs w:val="24"/>
        </w:rPr>
        <w:t xml:space="preserve"> the</w:t>
      </w:r>
      <w:r w:rsidRPr="00935BEA">
        <w:rPr>
          <w:rFonts w:cs="Arial"/>
          <w:szCs w:val="24"/>
        </w:rPr>
        <w:t xml:space="preserve"> relation</w:t>
      </w:r>
      <w:r>
        <w:rPr>
          <w:rFonts w:cs="Arial"/>
          <w:szCs w:val="24"/>
        </w:rPr>
        <w:t>ship that</w:t>
      </w:r>
      <w:r w:rsidRPr="00935BEA">
        <w:rPr>
          <w:rFonts w:cs="Arial"/>
          <w:szCs w:val="24"/>
        </w:rPr>
        <w:t xml:space="preserve"> need</w:t>
      </w:r>
      <w:r>
        <w:rPr>
          <w:rFonts w:cs="Arial"/>
          <w:szCs w:val="24"/>
        </w:rPr>
        <w:t>s</w:t>
      </w:r>
      <w:r w:rsidRPr="00935BEA">
        <w:rPr>
          <w:rFonts w:cs="Arial"/>
          <w:szCs w:val="24"/>
        </w:rPr>
        <w:t xml:space="preserve"> to be deve</w:t>
      </w:r>
      <w:r>
        <w:rPr>
          <w:rFonts w:cs="Arial"/>
          <w:szCs w:val="24"/>
        </w:rPr>
        <w:t xml:space="preserve">loped </w:t>
      </w:r>
      <w:r w:rsidRPr="00935BEA">
        <w:rPr>
          <w:rFonts w:cs="Arial"/>
          <w:szCs w:val="24"/>
        </w:rPr>
        <w:t xml:space="preserve">with </w:t>
      </w:r>
      <w:r>
        <w:rPr>
          <w:rFonts w:cs="Arial"/>
          <w:szCs w:val="24"/>
        </w:rPr>
        <w:t>the Shadow Chair, Chief Executive</w:t>
      </w:r>
      <w:r w:rsidRPr="00935BEA">
        <w:rPr>
          <w:rFonts w:cs="Arial"/>
          <w:szCs w:val="24"/>
        </w:rPr>
        <w:t xml:space="preserve"> and </w:t>
      </w:r>
      <w:r>
        <w:rPr>
          <w:rFonts w:cs="Arial"/>
          <w:szCs w:val="24"/>
        </w:rPr>
        <w:t>Shadow B</w:t>
      </w:r>
      <w:r w:rsidRPr="00935BEA">
        <w:rPr>
          <w:rFonts w:cs="Arial"/>
          <w:szCs w:val="24"/>
        </w:rPr>
        <w:t>oard.</w:t>
      </w:r>
    </w:p>
    <w:p w14:paraId="68D174BC" w14:textId="77777777" w:rsidR="00B153E5" w:rsidRDefault="00B153E5" w:rsidP="00B153E5">
      <w:pPr>
        <w:ind w:left="720"/>
        <w:outlineLvl w:val="0"/>
        <w:rPr>
          <w:rFonts w:cs="Arial"/>
          <w:szCs w:val="24"/>
        </w:rPr>
      </w:pPr>
    </w:p>
    <w:p w14:paraId="0C6821B5" w14:textId="77777777" w:rsidR="00B153E5" w:rsidRDefault="00B153E5" w:rsidP="00B153E5">
      <w:pPr>
        <w:spacing w:after="0"/>
        <w:ind w:left="720" w:hanging="720"/>
        <w:contextualSpacing w:val="0"/>
        <w:outlineLvl w:val="0"/>
        <w:rPr>
          <w:rFonts w:cs="Arial"/>
          <w:b/>
          <w:szCs w:val="24"/>
        </w:rPr>
      </w:pPr>
      <w:r>
        <w:rPr>
          <w:rFonts w:eastAsia="Times New Roman" w:cs="Arial"/>
          <w:szCs w:val="24"/>
          <w:lang w:val="en-US"/>
        </w:rPr>
        <w:t>8.</w:t>
      </w:r>
      <w:r>
        <w:rPr>
          <w:rFonts w:eastAsia="Times New Roman" w:cs="Arial"/>
          <w:szCs w:val="24"/>
          <w:lang w:val="en-US"/>
        </w:rPr>
        <w:tab/>
      </w:r>
      <w:r w:rsidRPr="00F44C7E">
        <w:rPr>
          <w:rFonts w:cs="Arial"/>
          <w:b/>
          <w:szCs w:val="24"/>
        </w:rPr>
        <w:t>Transition Influence Plan and governance of (CR) 18-6 risk (verbal update)</w:t>
      </w:r>
    </w:p>
    <w:p w14:paraId="1FBED071" w14:textId="77F0C68D" w:rsidR="00B153E5" w:rsidRPr="00F44C7E" w:rsidRDefault="00B153E5" w:rsidP="00B153E5">
      <w:pPr>
        <w:spacing w:after="0"/>
        <w:ind w:left="720"/>
        <w:contextualSpacing w:val="0"/>
        <w:outlineLvl w:val="0"/>
        <w:rPr>
          <w:rFonts w:eastAsia="Times New Roman" w:cs="Arial"/>
          <w:szCs w:val="24"/>
          <w:lang w:val="en-US"/>
        </w:rPr>
      </w:pPr>
      <w:proofErr w:type="spellStart"/>
      <w:r w:rsidRPr="00F44C7E">
        <w:rPr>
          <w:rFonts w:eastAsia="Times New Roman" w:cs="Arial"/>
          <w:szCs w:val="24"/>
          <w:lang w:val="en-US"/>
        </w:rPr>
        <w:t>Mr</w:t>
      </w:r>
      <w:proofErr w:type="spellEnd"/>
      <w:r w:rsidRPr="00F44C7E">
        <w:rPr>
          <w:rFonts w:eastAsia="Times New Roman" w:cs="Arial"/>
          <w:szCs w:val="24"/>
          <w:lang w:val="en-US"/>
        </w:rPr>
        <w:t xml:space="preserve"> McLaughlin gave an update and informed the Board that this was the old Strategic Engagement Plan</w:t>
      </w:r>
      <w:r w:rsidR="00231AA0">
        <w:rPr>
          <w:rFonts w:eastAsia="Times New Roman" w:cs="Arial"/>
          <w:szCs w:val="24"/>
          <w:lang w:val="en-US"/>
        </w:rPr>
        <w:t xml:space="preserve"> as well as a report on the governance assurance of the 18.6 corporate risk, previously reported to the Health Governance Committee</w:t>
      </w:r>
      <w:r w:rsidRPr="00F44C7E">
        <w:rPr>
          <w:rFonts w:eastAsia="Times New Roman" w:cs="Arial"/>
          <w:szCs w:val="24"/>
          <w:lang w:val="en-US"/>
        </w:rPr>
        <w:t xml:space="preserve">.  </w:t>
      </w:r>
    </w:p>
    <w:p w14:paraId="764F50DF" w14:textId="77777777" w:rsidR="00B153E5" w:rsidRPr="00F44C7E" w:rsidRDefault="00B153E5" w:rsidP="00B153E5">
      <w:pPr>
        <w:spacing w:after="0"/>
        <w:contextualSpacing w:val="0"/>
        <w:outlineLvl w:val="0"/>
        <w:rPr>
          <w:rFonts w:eastAsia="Times New Roman" w:cs="Arial"/>
          <w:szCs w:val="24"/>
          <w:lang w:val="en-US"/>
        </w:rPr>
      </w:pPr>
    </w:p>
    <w:p w14:paraId="6EA9ACBD" w14:textId="4D4D1465" w:rsidR="00290838" w:rsidRPr="00290838" w:rsidRDefault="00EE587E" w:rsidP="00290838">
      <w:pPr>
        <w:ind w:left="720"/>
        <w:outlineLvl w:val="0"/>
        <w:rPr>
          <w:rFonts w:cs="Arial"/>
          <w:szCs w:val="24"/>
        </w:rPr>
      </w:pPr>
      <w:proofErr w:type="spellStart"/>
      <w:r>
        <w:rPr>
          <w:rFonts w:eastAsia="Times New Roman" w:cs="Arial"/>
          <w:szCs w:val="24"/>
          <w:lang w:val="en-US"/>
        </w:rPr>
        <w:t>Mr</w:t>
      </w:r>
      <w:proofErr w:type="spellEnd"/>
      <w:r>
        <w:rPr>
          <w:rFonts w:eastAsia="Times New Roman" w:cs="Arial"/>
          <w:szCs w:val="24"/>
          <w:lang w:val="en-US"/>
        </w:rPr>
        <w:t xml:space="preserve"> McLaughlin drew the Board’s attention to a number of specific examples</w:t>
      </w:r>
      <w:r w:rsidR="00290838">
        <w:rPr>
          <w:rFonts w:eastAsia="Times New Roman" w:cs="Arial"/>
          <w:szCs w:val="24"/>
          <w:lang w:val="en-US"/>
        </w:rPr>
        <w:t xml:space="preserve"> </w:t>
      </w:r>
      <w:r w:rsidR="00290838" w:rsidRPr="00290838">
        <w:rPr>
          <w:rFonts w:cs="Arial"/>
          <w:szCs w:val="24"/>
        </w:rPr>
        <w:t>of activity to manage that risk.   The Board was sufficiently assured by these examples.  The B</w:t>
      </w:r>
      <w:r w:rsidR="00290838">
        <w:rPr>
          <w:rFonts w:cs="Arial"/>
          <w:szCs w:val="24"/>
        </w:rPr>
        <w:t>oard concluded that the S</w:t>
      </w:r>
      <w:r w:rsidR="00290838" w:rsidRPr="00290838">
        <w:rPr>
          <w:rFonts w:cs="Arial"/>
          <w:szCs w:val="24"/>
        </w:rPr>
        <w:t>take</w:t>
      </w:r>
      <w:r w:rsidR="00290838">
        <w:rPr>
          <w:rFonts w:cs="Arial"/>
          <w:szCs w:val="24"/>
        </w:rPr>
        <w:t>holder Transition I</w:t>
      </w:r>
      <w:r w:rsidR="00290838" w:rsidRPr="00290838">
        <w:rPr>
          <w:rFonts w:cs="Arial"/>
          <w:szCs w:val="24"/>
        </w:rPr>
        <w:t>nfluence</w:t>
      </w:r>
      <w:r w:rsidR="00290838">
        <w:rPr>
          <w:rFonts w:cs="Arial"/>
          <w:szCs w:val="24"/>
        </w:rPr>
        <w:t xml:space="preserve"> P</w:t>
      </w:r>
      <w:r w:rsidR="00290838" w:rsidRPr="00290838">
        <w:rPr>
          <w:rFonts w:cs="Arial"/>
          <w:szCs w:val="24"/>
        </w:rPr>
        <w:t>lan would no longer come to each Board meeting but would be reported through the quarterly Board performance reports</w:t>
      </w:r>
      <w:r w:rsidR="00290838">
        <w:rPr>
          <w:rFonts w:cs="Arial"/>
          <w:szCs w:val="24"/>
        </w:rPr>
        <w:t>,</w:t>
      </w:r>
      <w:r w:rsidR="00290838" w:rsidRPr="00290838">
        <w:rPr>
          <w:rFonts w:cs="Arial"/>
          <w:szCs w:val="24"/>
        </w:rPr>
        <w:t xml:space="preserve"> and CR18.6 risk report would continue to come to the Board as a report in its own right as the Board is assuring this as part of </w:t>
      </w:r>
      <w:r w:rsidR="00290838">
        <w:rPr>
          <w:rFonts w:cs="Arial"/>
          <w:szCs w:val="24"/>
        </w:rPr>
        <w:t xml:space="preserve">the </w:t>
      </w:r>
      <w:r w:rsidR="00290838" w:rsidRPr="00290838">
        <w:rPr>
          <w:rFonts w:cs="Arial"/>
          <w:szCs w:val="24"/>
        </w:rPr>
        <w:t>past remit of the Health Governance Committee.</w:t>
      </w:r>
    </w:p>
    <w:p w14:paraId="5BDE6256" w14:textId="24F429E0" w:rsidR="00B153E5" w:rsidRDefault="00B153E5" w:rsidP="00B153E5">
      <w:pPr>
        <w:spacing w:after="0"/>
        <w:ind w:left="720"/>
        <w:contextualSpacing w:val="0"/>
        <w:outlineLvl w:val="0"/>
        <w:rPr>
          <w:rFonts w:eastAsia="Times New Roman" w:cs="Arial"/>
          <w:szCs w:val="24"/>
          <w:lang w:val="en-US"/>
        </w:rPr>
      </w:pPr>
    </w:p>
    <w:p w14:paraId="7D6F69A9" w14:textId="77777777" w:rsidR="00B153E5" w:rsidRPr="00F44C7E" w:rsidRDefault="00B153E5" w:rsidP="00B153E5">
      <w:pPr>
        <w:spacing w:after="0"/>
        <w:ind w:left="720"/>
        <w:contextualSpacing w:val="0"/>
        <w:outlineLvl w:val="0"/>
        <w:rPr>
          <w:rFonts w:eastAsia="Times New Roman" w:cs="Arial"/>
          <w:szCs w:val="24"/>
          <w:lang w:val="en-US"/>
        </w:rPr>
      </w:pPr>
    </w:p>
    <w:p w14:paraId="5555BE1C" w14:textId="77777777" w:rsidR="00B153E5" w:rsidRPr="00F44C7E" w:rsidRDefault="00B153E5" w:rsidP="00B153E5">
      <w:pPr>
        <w:spacing w:after="0"/>
        <w:ind w:left="720"/>
        <w:contextualSpacing w:val="0"/>
        <w:outlineLvl w:val="0"/>
        <w:rPr>
          <w:rFonts w:eastAsia="Times New Roman" w:cs="Arial"/>
          <w:szCs w:val="24"/>
          <w:lang w:val="en-US"/>
        </w:rPr>
      </w:pPr>
    </w:p>
    <w:p w14:paraId="556B24D1" w14:textId="77777777" w:rsidR="00B153E5" w:rsidRPr="00F44C7E" w:rsidRDefault="00B153E5" w:rsidP="00B153E5">
      <w:pPr>
        <w:spacing w:after="0"/>
        <w:ind w:left="720"/>
        <w:contextualSpacing w:val="0"/>
        <w:outlineLvl w:val="0"/>
        <w:rPr>
          <w:rFonts w:eastAsia="Times New Roman" w:cs="Arial"/>
          <w:szCs w:val="24"/>
          <w:lang w:val="en-US"/>
        </w:rPr>
      </w:pPr>
      <w:r>
        <w:rPr>
          <w:rFonts w:eastAsia="Times New Roman" w:cs="Arial"/>
          <w:b/>
          <w:szCs w:val="24"/>
          <w:lang w:val="en-US"/>
        </w:rPr>
        <w:t>Action:</w:t>
      </w:r>
    </w:p>
    <w:p w14:paraId="3DA7F89D" w14:textId="1A136668" w:rsidR="00791FC4" w:rsidRDefault="00231AA0" w:rsidP="00791FC4">
      <w:pPr>
        <w:spacing w:after="0"/>
        <w:ind w:left="720"/>
        <w:contextualSpacing w:val="0"/>
        <w:outlineLvl w:val="0"/>
        <w:rPr>
          <w:rFonts w:eastAsia="Times New Roman" w:cs="Arial"/>
          <w:szCs w:val="24"/>
          <w:lang w:val="en-US"/>
        </w:rPr>
      </w:pPr>
      <w:r>
        <w:rPr>
          <w:rFonts w:eastAsia="Times New Roman" w:cs="Arial"/>
          <w:szCs w:val="24"/>
          <w:lang w:val="en-US"/>
        </w:rPr>
        <w:t>Ms Denholm to include f</w:t>
      </w:r>
      <w:r w:rsidR="00B153E5">
        <w:rPr>
          <w:rFonts w:eastAsia="Times New Roman" w:cs="Arial"/>
          <w:szCs w:val="24"/>
          <w:lang w:val="en-US"/>
        </w:rPr>
        <w:t xml:space="preserve">uture </w:t>
      </w:r>
      <w:r w:rsidR="00B153E5" w:rsidRPr="00F44C7E">
        <w:rPr>
          <w:rFonts w:eastAsia="Times New Roman" w:cs="Arial"/>
          <w:szCs w:val="24"/>
          <w:lang w:val="en-US"/>
        </w:rPr>
        <w:t>update</w:t>
      </w:r>
      <w:r w:rsidR="00B153E5">
        <w:rPr>
          <w:rFonts w:eastAsia="Times New Roman" w:cs="Arial"/>
          <w:szCs w:val="24"/>
          <w:lang w:val="en-US"/>
        </w:rPr>
        <w:t>s</w:t>
      </w:r>
      <w:r w:rsidR="00B153E5" w:rsidRPr="00F44C7E">
        <w:rPr>
          <w:rFonts w:eastAsia="Times New Roman" w:cs="Arial"/>
          <w:szCs w:val="24"/>
          <w:lang w:val="en-US"/>
        </w:rPr>
        <w:t xml:space="preserve"> </w:t>
      </w:r>
      <w:r>
        <w:rPr>
          <w:rFonts w:eastAsia="Times New Roman" w:cs="Arial"/>
          <w:szCs w:val="24"/>
          <w:lang w:val="en-US"/>
        </w:rPr>
        <w:t>on the stakeholder transition influence plan in the quarterly Board performance reports</w:t>
      </w:r>
      <w:r w:rsidR="00791FC4">
        <w:rPr>
          <w:rFonts w:eastAsia="Times New Roman" w:cs="Arial"/>
          <w:szCs w:val="24"/>
          <w:lang w:val="en-US"/>
        </w:rPr>
        <w:t>.</w:t>
      </w:r>
    </w:p>
    <w:p w14:paraId="0A704E4E" w14:textId="4EB37129" w:rsidR="00B153E5" w:rsidRDefault="00B153E5" w:rsidP="00791FC4">
      <w:pPr>
        <w:spacing w:after="0"/>
        <w:ind w:left="720"/>
        <w:contextualSpacing w:val="0"/>
        <w:outlineLvl w:val="0"/>
        <w:rPr>
          <w:rFonts w:eastAsia="Times New Roman" w:cs="Arial"/>
          <w:szCs w:val="24"/>
          <w:lang w:val="en-US"/>
        </w:rPr>
      </w:pPr>
    </w:p>
    <w:p w14:paraId="6C8BA702" w14:textId="41E3079D" w:rsidR="00791FC4" w:rsidRPr="00791FC4" w:rsidRDefault="00791FC4" w:rsidP="00791FC4">
      <w:pPr>
        <w:spacing w:after="0"/>
        <w:contextualSpacing w:val="0"/>
        <w:outlineLvl w:val="0"/>
        <w:rPr>
          <w:rFonts w:eastAsia="Times New Roman" w:cs="Arial"/>
          <w:b/>
          <w:szCs w:val="24"/>
          <w:lang w:val="en-US"/>
        </w:rPr>
      </w:pPr>
      <w:r>
        <w:rPr>
          <w:rFonts w:eastAsia="Times New Roman" w:cs="Arial"/>
          <w:szCs w:val="24"/>
          <w:lang w:val="en-US"/>
        </w:rPr>
        <w:tab/>
      </w:r>
      <w:r w:rsidRPr="00791FC4">
        <w:rPr>
          <w:rFonts w:eastAsia="Times New Roman" w:cs="Arial"/>
          <w:b/>
          <w:szCs w:val="24"/>
          <w:lang w:val="en-US"/>
        </w:rPr>
        <w:t>Action:</w:t>
      </w:r>
    </w:p>
    <w:p w14:paraId="109B9C8E" w14:textId="0E2B341C" w:rsidR="00231AA0" w:rsidRDefault="00231AA0" w:rsidP="00791FC4">
      <w:pPr>
        <w:spacing w:after="0"/>
        <w:ind w:left="720"/>
        <w:contextualSpacing w:val="0"/>
        <w:outlineLvl w:val="0"/>
        <w:rPr>
          <w:rFonts w:eastAsia="Times New Roman" w:cs="Arial"/>
          <w:szCs w:val="24"/>
          <w:lang w:val="en-US"/>
        </w:rPr>
      </w:pPr>
      <w:r>
        <w:rPr>
          <w:rFonts w:eastAsia="Times New Roman" w:cs="Arial"/>
          <w:szCs w:val="24"/>
          <w:lang w:val="en-US"/>
        </w:rPr>
        <w:t xml:space="preserve">The assurance reports on corporate risk 18.6 </w:t>
      </w:r>
      <w:r>
        <w:rPr>
          <w:rFonts w:cs="Arial"/>
          <w:szCs w:val="24"/>
        </w:rPr>
        <w:t xml:space="preserve"> (</w:t>
      </w:r>
      <w:r w:rsidRPr="00B906B3">
        <w:rPr>
          <w:rFonts w:cs="Arial"/>
          <w:szCs w:val="24"/>
        </w:rPr>
        <w:t>”As a result of not engaging local authority and third sectors in creating the new public health body, key perspectives are not heard, reducing its credibility.”</w:t>
      </w:r>
      <w:r>
        <w:rPr>
          <w:rFonts w:cs="Arial"/>
          <w:szCs w:val="24"/>
        </w:rPr>
        <w:t xml:space="preserve">) </w:t>
      </w:r>
      <w:r>
        <w:rPr>
          <w:rFonts w:eastAsia="Times New Roman" w:cs="Arial"/>
          <w:szCs w:val="24"/>
          <w:lang w:val="en-US"/>
        </w:rPr>
        <w:t>to continue to come to each Board meeting</w:t>
      </w:r>
      <w:r w:rsidR="00713514">
        <w:rPr>
          <w:rFonts w:eastAsia="Times New Roman" w:cs="Arial"/>
          <w:szCs w:val="24"/>
          <w:lang w:val="en-US"/>
        </w:rPr>
        <w:t>.</w:t>
      </w:r>
      <w:r>
        <w:rPr>
          <w:rFonts w:eastAsia="Times New Roman" w:cs="Arial"/>
          <w:szCs w:val="24"/>
          <w:lang w:val="en-US"/>
        </w:rPr>
        <w:t xml:space="preserve"> </w:t>
      </w:r>
    </w:p>
    <w:p w14:paraId="1178BACA" w14:textId="77777777" w:rsidR="00B153E5" w:rsidRDefault="00B153E5" w:rsidP="00B153E5">
      <w:pPr>
        <w:spacing w:after="0"/>
        <w:ind w:left="1440"/>
        <w:contextualSpacing w:val="0"/>
        <w:outlineLvl w:val="0"/>
        <w:rPr>
          <w:rFonts w:eastAsia="Times New Roman" w:cs="Arial"/>
          <w:szCs w:val="24"/>
          <w:lang w:val="en-US"/>
        </w:rPr>
      </w:pPr>
    </w:p>
    <w:p w14:paraId="7A9061C3" w14:textId="77777777" w:rsidR="00B153E5" w:rsidRDefault="00B153E5" w:rsidP="00B153E5">
      <w:r>
        <w:t>9.</w:t>
      </w:r>
      <w:r>
        <w:tab/>
      </w:r>
      <w:r w:rsidRPr="001C4C36">
        <w:rPr>
          <w:b/>
        </w:rPr>
        <w:t>2018/19 Highlight Report</w:t>
      </w:r>
    </w:p>
    <w:p w14:paraId="10036F4D" w14:textId="77777777" w:rsidR="00B153E5" w:rsidRDefault="00B153E5" w:rsidP="00B153E5">
      <w:pPr>
        <w:spacing w:after="0"/>
        <w:rPr>
          <w:b/>
        </w:rPr>
      </w:pPr>
      <w:r>
        <w:tab/>
      </w:r>
      <w:r w:rsidRPr="001C4C36">
        <w:rPr>
          <w:b/>
        </w:rPr>
        <w:t>HS Paper 24/19</w:t>
      </w:r>
    </w:p>
    <w:p w14:paraId="7B290038" w14:textId="22614C8A" w:rsidR="00B153E5" w:rsidRDefault="00B153E5" w:rsidP="00B153E5">
      <w:pPr>
        <w:ind w:left="720"/>
        <w:jc w:val="both"/>
        <w:outlineLvl w:val="0"/>
        <w:rPr>
          <w:rFonts w:eastAsia="Times New Roman" w:cs="Arial"/>
          <w:szCs w:val="24"/>
          <w:lang w:val="en-US"/>
        </w:rPr>
      </w:pPr>
      <w:proofErr w:type="spellStart"/>
      <w:r w:rsidRPr="001C4C36">
        <w:rPr>
          <w:rFonts w:eastAsia="Times New Roman" w:cs="Arial"/>
          <w:szCs w:val="24"/>
          <w:lang w:val="en-US"/>
        </w:rPr>
        <w:t>Mr</w:t>
      </w:r>
      <w:proofErr w:type="spellEnd"/>
      <w:r w:rsidRPr="001C4C36">
        <w:rPr>
          <w:rFonts w:eastAsia="Times New Roman" w:cs="Arial"/>
          <w:szCs w:val="24"/>
          <w:lang w:val="en-US"/>
        </w:rPr>
        <w:t xml:space="preserve"> McLaughlin spoke to the paper.  He indicated that the full performance report will be brought to the next meeting.  The strategic priorities were looked at and aligned with the public health priorities, with the exception of the mental health priority.</w:t>
      </w:r>
    </w:p>
    <w:p w14:paraId="6EFA5974" w14:textId="77777777" w:rsidR="00B153E5" w:rsidRDefault="00B153E5" w:rsidP="00B153E5">
      <w:pPr>
        <w:ind w:left="720"/>
        <w:jc w:val="both"/>
        <w:outlineLvl w:val="0"/>
        <w:rPr>
          <w:rFonts w:eastAsia="Times New Roman" w:cs="Arial"/>
          <w:szCs w:val="24"/>
          <w:lang w:val="en-US"/>
        </w:rPr>
      </w:pPr>
    </w:p>
    <w:p w14:paraId="1546B3C0" w14:textId="75C85B3E" w:rsidR="00B153E5" w:rsidRDefault="00B153E5" w:rsidP="00B153E5">
      <w:pPr>
        <w:ind w:left="720"/>
        <w:jc w:val="both"/>
        <w:outlineLvl w:val="0"/>
        <w:rPr>
          <w:rFonts w:cs="Arial"/>
          <w:szCs w:val="24"/>
        </w:rPr>
      </w:pPr>
      <w:r>
        <w:rPr>
          <w:rFonts w:cs="Arial"/>
          <w:szCs w:val="24"/>
        </w:rPr>
        <w:t xml:space="preserve">Mr </w:t>
      </w:r>
      <w:proofErr w:type="spellStart"/>
      <w:r>
        <w:rPr>
          <w:rFonts w:cs="Arial"/>
          <w:szCs w:val="24"/>
        </w:rPr>
        <w:t>Dodds</w:t>
      </w:r>
      <w:proofErr w:type="spellEnd"/>
      <w:r>
        <w:rPr>
          <w:rFonts w:cs="Arial"/>
          <w:szCs w:val="24"/>
        </w:rPr>
        <w:t xml:space="preserve"> indicated that the Working and Hurting Report would be presented to the Directors of D</w:t>
      </w:r>
      <w:r w:rsidR="00CB5E1D">
        <w:rPr>
          <w:rFonts w:cs="Arial"/>
          <w:szCs w:val="24"/>
        </w:rPr>
        <w:t>epartment of Work &amp; Pensions (DWP)</w:t>
      </w:r>
      <w:r>
        <w:rPr>
          <w:rFonts w:cs="Arial"/>
          <w:szCs w:val="24"/>
        </w:rPr>
        <w:t xml:space="preserve"> in Scotland at the end of June.</w:t>
      </w:r>
    </w:p>
    <w:p w14:paraId="546A82EC" w14:textId="77777777" w:rsidR="00B153E5" w:rsidRDefault="00B153E5" w:rsidP="00B153E5">
      <w:pPr>
        <w:ind w:left="720"/>
        <w:jc w:val="both"/>
        <w:outlineLvl w:val="0"/>
        <w:rPr>
          <w:rFonts w:cs="Arial"/>
          <w:szCs w:val="24"/>
        </w:rPr>
      </w:pPr>
    </w:p>
    <w:p w14:paraId="152D7E17" w14:textId="77777777" w:rsidR="00B153E5" w:rsidRPr="00982640" w:rsidRDefault="00B153E5" w:rsidP="00B153E5">
      <w:pPr>
        <w:spacing w:after="0"/>
        <w:ind w:left="720"/>
        <w:contextualSpacing w:val="0"/>
        <w:jc w:val="both"/>
        <w:outlineLvl w:val="0"/>
        <w:rPr>
          <w:rFonts w:eastAsia="Times New Roman" w:cs="Arial"/>
          <w:szCs w:val="24"/>
          <w:lang w:val="en-US"/>
        </w:rPr>
      </w:pPr>
      <w:r w:rsidRPr="00982640">
        <w:rPr>
          <w:rFonts w:eastAsia="Times New Roman" w:cs="Arial"/>
          <w:szCs w:val="24"/>
          <w:lang w:val="en-US"/>
        </w:rPr>
        <w:t>It was felt important that the Legacy Report should include</w:t>
      </w:r>
      <w:r>
        <w:rPr>
          <w:rFonts w:eastAsia="Times New Roman" w:cs="Arial"/>
          <w:szCs w:val="24"/>
          <w:lang w:val="en-US"/>
        </w:rPr>
        <w:t xml:space="preserve"> a section on</w:t>
      </w:r>
      <w:r w:rsidRPr="00982640">
        <w:rPr>
          <w:rFonts w:eastAsia="Times New Roman" w:cs="Arial"/>
          <w:szCs w:val="24"/>
          <w:lang w:val="en-US"/>
        </w:rPr>
        <w:t xml:space="preserve"> “what does this mean for the future”,</w:t>
      </w:r>
      <w:r>
        <w:rPr>
          <w:rFonts w:eastAsia="Times New Roman" w:cs="Arial"/>
          <w:szCs w:val="24"/>
          <w:lang w:val="en-US"/>
        </w:rPr>
        <w:t xml:space="preserve"> to</w:t>
      </w:r>
      <w:r w:rsidRPr="00982640">
        <w:rPr>
          <w:rFonts w:eastAsia="Times New Roman" w:cs="Arial"/>
          <w:szCs w:val="24"/>
          <w:lang w:val="en-US"/>
        </w:rPr>
        <w:t xml:space="preserve"> capture </w:t>
      </w:r>
      <w:r>
        <w:rPr>
          <w:rFonts w:eastAsia="Times New Roman" w:cs="Arial"/>
          <w:szCs w:val="24"/>
          <w:lang w:val="en-US"/>
        </w:rPr>
        <w:t xml:space="preserve">the </w:t>
      </w:r>
      <w:r w:rsidRPr="00982640">
        <w:rPr>
          <w:rFonts w:eastAsia="Times New Roman" w:cs="Arial"/>
          <w:szCs w:val="24"/>
          <w:lang w:val="en-US"/>
        </w:rPr>
        <w:t>success and look at the challenges</w:t>
      </w:r>
      <w:r>
        <w:rPr>
          <w:rFonts w:eastAsia="Times New Roman" w:cs="Arial"/>
          <w:szCs w:val="24"/>
          <w:lang w:val="en-US"/>
        </w:rPr>
        <w:t xml:space="preserve"> of Health Scotland</w:t>
      </w:r>
      <w:r w:rsidRPr="00982640">
        <w:rPr>
          <w:rFonts w:eastAsia="Times New Roman" w:cs="Arial"/>
          <w:szCs w:val="24"/>
          <w:lang w:val="en-US"/>
        </w:rPr>
        <w:t>.</w:t>
      </w:r>
    </w:p>
    <w:p w14:paraId="0D4AF07B" w14:textId="77777777" w:rsidR="00B153E5" w:rsidRDefault="00B153E5" w:rsidP="00B153E5">
      <w:pPr>
        <w:ind w:left="720"/>
        <w:jc w:val="both"/>
        <w:outlineLvl w:val="0"/>
        <w:rPr>
          <w:rFonts w:cs="Arial"/>
          <w:szCs w:val="24"/>
        </w:rPr>
      </w:pPr>
    </w:p>
    <w:p w14:paraId="0EF85409" w14:textId="77777777" w:rsidR="00B153E5" w:rsidRDefault="00B153E5" w:rsidP="00B153E5">
      <w:pPr>
        <w:ind w:left="720"/>
        <w:jc w:val="both"/>
        <w:outlineLvl w:val="0"/>
      </w:pPr>
      <w:r>
        <w:rPr>
          <w:rFonts w:cs="Arial"/>
          <w:szCs w:val="24"/>
        </w:rPr>
        <w:t>The Board noted</w:t>
      </w:r>
      <w:r w:rsidRPr="0065799F">
        <w:rPr>
          <w:rFonts w:cs="Arial"/>
          <w:szCs w:val="24"/>
        </w:rPr>
        <w:t xml:space="preserve"> the report</w:t>
      </w:r>
      <w:r>
        <w:t>.</w:t>
      </w:r>
    </w:p>
    <w:p w14:paraId="67BC9D55" w14:textId="77777777" w:rsidR="00B153E5" w:rsidRDefault="00B153E5" w:rsidP="00B153E5">
      <w:pPr>
        <w:ind w:left="720"/>
        <w:jc w:val="both"/>
        <w:outlineLvl w:val="0"/>
        <w:rPr>
          <w:rFonts w:cs="Arial"/>
          <w:szCs w:val="24"/>
        </w:rPr>
      </w:pPr>
    </w:p>
    <w:p w14:paraId="1775B379" w14:textId="77777777" w:rsidR="00B153E5" w:rsidRDefault="00B153E5" w:rsidP="00B153E5">
      <w:pPr>
        <w:jc w:val="both"/>
        <w:outlineLvl w:val="0"/>
        <w:rPr>
          <w:rFonts w:cs="Arial"/>
          <w:szCs w:val="24"/>
        </w:rPr>
      </w:pPr>
      <w:r>
        <w:rPr>
          <w:rFonts w:cs="Arial"/>
          <w:szCs w:val="24"/>
        </w:rPr>
        <w:t>10.</w:t>
      </w:r>
      <w:r>
        <w:rPr>
          <w:rFonts w:cs="Arial"/>
          <w:szCs w:val="24"/>
        </w:rPr>
        <w:tab/>
      </w:r>
      <w:r w:rsidRPr="005B0473">
        <w:rPr>
          <w:rFonts w:cs="Arial"/>
          <w:b/>
          <w:szCs w:val="24"/>
        </w:rPr>
        <w:t>Corporate Risk Register</w:t>
      </w:r>
      <w:r>
        <w:rPr>
          <w:rFonts w:cs="Arial"/>
          <w:b/>
          <w:szCs w:val="24"/>
        </w:rPr>
        <w:t xml:space="preserve"> (CRR)</w:t>
      </w:r>
    </w:p>
    <w:p w14:paraId="1972E966" w14:textId="77777777" w:rsidR="00B153E5" w:rsidRDefault="00B153E5" w:rsidP="00B153E5">
      <w:pPr>
        <w:jc w:val="both"/>
        <w:outlineLvl w:val="0"/>
        <w:rPr>
          <w:rFonts w:cs="Arial"/>
          <w:b/>
          <w:szCs w:val="24"/>
        </w:rPr>
      </w:pPr>
      <w:r>
        <w:rPr>
          <w:rFonts w:cs="Arial"/>
          <w:szCs w:val="24"/>
        </w:rPr>
        <w:tab/>
      </w:r>
      <w:r w:rsidRPr="005B0473">
        <w:rPr>
          <w:rFonts w:cs="Arial"/>
          <w:b/>
          <w:szCs w:val="24"/>
        </w:rPr>
        <w:t>HS Paper 25/19</w:t>
      </w:r>
    </w:p>
    <w:p w14:paraId="4528221C" w14:textId="5E73EF61" w:rsidR="00B153E5" w:rsidRDefault="00B153E5" w:rsidP="00B153E5">
      <w:pPr>
        <w:ind w:left="720"/>
        <w:jc w:val="both"/>
        <w:outlineLvl w:val="0"/>
        <w:rPr>
          <w:rFonts w:cs="Arial"/>
          <w:szCs w:val="24"/>
        </w:rPr>
      </w:pPr>
      <w:r>
        <w:rPr>
          <w:rFonts w:cs="Arial"/>
          <w:szCs w:val="24"/>
        </w:rPr>
        <w:t xml:space="preserve">The Board was asked to discuss and agree whether the Corporate Risk Register </w:t>
      </w:r>
      <w:r w:rsidR="00C930BB">
        <w:rPr>
          <w:rFonts w:cs="Arial"/>
          <w:szCs w:val="24"/>
        </w:rPr>
        <w:t xml:space="preserve">(CRR) </w:t>
      </w:r>
      <w:r>
        <w:rPr>
          <w:rFonts w:cs="Arial"/>
          <w:szCs w:val="24"/>
        </w:rPr>
        <w:t xml:space="preserve">and Master Risk Register </w:t>
      </w:r>
      <w:r w:rsidR="00C930BB">
        <w:rPr>
          <w:rFonts w:cs="Arial"/>
          <w:szCs w:val="24"/>
        </w:rPr>
        <w:t xml:space="preserve">(MRR) </w:t>
      </w:r>
      <w:r>
        <w:rPr>
          <w:rFonts w:cs="Arial"/>
          <w:szCs w:val="24"/>
        </w:rPr>
        <w:t>sufficiently captured the risk for both business as usual and transition.</w:t>
      </w:r>
    </w:p>
    <w:p w14:paraId="2FB174D9" w14:textId="77777777" w:rsidR="00B153E5" w:rsidRDefault="00B153E5" w:rsidP="00B153E5">
      <w:pPr>
        <w:ind w:left="720"/>
        <w:jc w:val="both"/>
        <w:outlineLvl w:val="0"/>
        <w:rPr>
          <w:rFonts w:cs="Arial"/>
          <w:szCs w:val="24"/>
        </w:rPr>
      </w:pPr>
    </w:p>
    <w:p w14:paraId="45DC7928" w14:textId="2BFAF54F" w:rsidR="00B153E5" w:rsidRDefault="00B153E5" w:rsidP="00B153E5">
      <w:pPr>
        <w:spacing w:after="0"/>
        <w:ind w:left="720"/>
        <w:contextualSpacing w:val="0"/>
        <w:jc w:val="both"/>
        <w:outlineLvl w:val="0"/>
        <w:rPr>
          <w:rFonts w:eastAsia="Times New Roman" w:cs="Arial"/>
          <w:szCs w:val="24"/>
          <w:lang w:val="en-US"/>
        </w:rPr>
      </w:pPr>
      <w:proofErr w:type="spellStart"/>
      <w:r w:rsidRPr="003F5E72">
        <w:rPr>
          <w:rFonts w:eastAsia="Times New Roman" w:cs="Arial"/>
          <w:szCs w:val="24"/>
          <w:lang w:val="en-US"/>
        </w:rPr>
        <w:t>Mr</w:t>
      </w:r>
      <w:proofErr w:type="spellEnd"/>
      <w:r w:rsidRPr="003F5E72">
        <w:rPr>
          <w:rFonts w:eastAsia="Times New Roman" w:cs="Arial"/>
          <w:szCs w:val="24"/>
          <w:lang w:val="en-US"/>
        </w:rPr>
        <w:t xml:space="preserve"> McLaughlin explained that at last </w:t>
      </w:r>
      <w:r>
        <w:rPr>
          <w:rFonts w:eastAsia="Times New Roman" w:cs="Arial"/>
          <w:szCs w:val="24"/>
          <w:lang w:val="en-US"/>
        </w:rPr>
        <w:t>Audit Committee</w:t>
      </w:r>
      <w:r w:rsidRPr="003F5E72">
        <w:rPr>
          <w:rFonts w:eastAsia="Times New Roman" w:cs="Arial"/>
          <w:szCs w:val="24"/>
          <w:lang w:val="en-US"/>
        </w:rPr>
        <w:t xml:space="preserve"> we had a lengthy discussion on </w:t>
      </w:r>
      <w:r>
        <w:rPr>
          <w:rFonts w:eastAsia="Times New Roman" w:cs="Arial"/>
          <w:szCs w:val="24"/>
          <w:lang w:val="en-US"/>
        </w:rPr>
        <w:t xml:space="preserve">the implications of Health </w:t>
      </w:r>
      <w:r w:rsidRPr="003F5E72">
        <w:rPr>
          <w:rFonts w:eastAsia="Times New Roman" w:cs="Arial"/>
          <w:szCs w:val="24"/>
          <w:lang w:val="en-US"/>
        </w:rPr>
        <w:t>S</w:t>
      </w:r>
      <w:r>
        <w:rPr>
          <w:rFonts w:eastAsia="Times New Roman" w:cs="Arial"/>
          <w:szCs w:val="24"/>
          <w:lang w:val="en-US"/>
        </w:rPr>
        <w:t>cotland</w:t>
      </w:r>
      <w:r w:rsidRPr="003F5E72">
        <w:rPr>
          <w:rFonts w:eastAsia="Times New Roman" w:cs="Arial"/>
          <w:szCs w:val="24"/>
          <w:lang w:val="en-US"/>
        </w:rPr>
        <w:t xml:space="preserve"> having the full business year to govern.  </w:t>
      </w:r>
      <w:proofErr w:type="spellStart"/>
      <w:r>
        <w:rPr>
          <w:rFonts w:eastAsia="Times New Roman" w:cs="Arial"/>
          <w:szCs w:val="24"/>
          <w:lang w:val="en-US"/>
        </w:rPr>
        <w:t>Mr</w:t>
      </w:r>
      <w:proofErr w:type="spellEnd"/>
      <w:r>
        <w:rPr>
          <w:rFonts w:eastAsia="Times New Roman" w:cs="Arial"/>
          <w:szCs w:val="24"/>
          <w:lang w:val="en-US"/>
        </w:rPr>
        <w:t xml:space="preserve"> Crichton and </w:t>
      </w:r>
      <w:proofErr w:type="spellStart"/>
      <w:r>
        <w:rPr>
          <w:rFonts w:eastAsia="Times New Roman" w:cs="Arial"/>
          <w:szCs w:val="24"/>
          <w:lang w:val="en-US"/>
        </w:rPr>
        <w:t>Mr</w:t>
      </w:r>
      <w:proofErr w:type="spellEnd"/>
      <w:r>
        <w:rPr>
          <w:rFonts w:eastAsia="Times New Roman" w:cs="Arial"/>
          <w:szCs w:val="24"/>
          <w:lang w:val="en-US"/>
        </w:rPr>
        <w:t xml:space="preserve"> </w:t>
      </w:r>
      <w:r w:rsidR="00A074EB">
        <w:rPr>
          <w:rFonts w:eastAsia="Times New Roman" w:cs="Arial"/>
          <w:szCs w:val="24"/>
          <w:lang w:val="en-US"/>
        </w:rPr>
        <w:t>Pettigrew</w:t>
      </w:r>
      <w:r w:rsidRPr="003F5E72">
        <w:rPr>
          <w:rFonts w:eastAsia="Times New Roman" w:cs="Arial"/>
          <w:szCs w:val="24"/>
          <w:lang w:val="en-US"/>
        </w:rPr>
        <w:t xml:space="preserve"> asked for assurances that the CRR adequately covered business as usual issues. </w:t>
      </w:r>
    </w:p>
    <w:p w14:paraId="3620C295" w14:textId="77777777" w:rsidR="00B153E5" w:rsidRDefault="00B153E5" w:rsidP="00B153E5">
      <w:pPr>
        <w:spacing w:after="0"/>
        <w:ind w:left="720"/>
        <w:contextualSpacing w:val="0"/>
        <w:jc w:val="both"/>
        <w:outlineLvl w:val="0"/>
        <w:rPr>
          <w:rFonts w:eastAsia="Times New Roman" w:cs="Arial"/>
          <w:szCs w:val="24"/>
          <w:lang w:val="en-US"/>
        </w:rPr>
      </w:pPr>
    </w:p>
    <w:p w14:paraId="21D599CF" w14:textId="4743E4CA" w:rsidR="00B153E5" w:rsidRPr="003F5E72" w:rsidRDefault="00B153E5" w:rsidP="00B153E5">
      <w:pPr>
        <w:spacing w:after="0"/>
        <w:ind w:left="720"/>
        <w:contextualSpacing w:val="0"/>
        <w:jc w:val="both"/>
        <w:outlineLvl w:val="0"/>
        <w:rPr>
          <w:rFonts w:eastAsia="Times New Roman" w:cs="Arial"/>
          <w:szCs w:val="24"/>
          <w:lang w:val="en-US"/>
        </w:rPr>
      </w:pPr>
      <w:r w:rsidRPr="003F5E72">
        <w:rPr>
          <w:rFonts w:eastAsia="Times New Roman" w:cs="Arial"/>
          <w:szCs w:val="24"/>
          <w:lang w:val="en-US"/>
        </w:rPr>
        <w:t xml:space="preserve">The Directors have now met and looked at the CRR since the </w:t>
      </w:r>
      <w:r>
        <w:rPr>
          <w:rFonts w:eastAsia="Times New Roman" w:cs="Arial"/>
          <w:szCs w:val="24"/>
          <w:lang w:val="en-US"/>
        </w:rPr>
        <w:t>last Audit Committee.</w:t>
      </w:r>
      <w:r w:rsidRPr="003F5E72">
        <w:rPr>
          <w:rFonts w:eastAsia="Times New Roman" w:cs="Arial"/>
          <w:szCs w:val="24"/>
          <w:lang w:val="en-US"/>
        </w:rPr>
        <w:t xml:space="preserve">  </w:t>
      </w:r>
      <w:r>
        <w:rPr>
          <w:rFonts w:eastAsia="Times New Roman" w:cs="Arial"/>
          <w:szCs w:val="24"/>
          <w:lang w:val="en-US"/>
        </w:rPr>
        <w:t>Having</w:t>
      </w:r>
      <w:r w:rsidRPr="003F5E72">
        <w:rPr>
          <w:rFonts w:eastAsia="Times New Roman" w:cs="Arial"/>
          <w:szCs w:val="24"/>
          <w:lang w:val="en-US"/>
        </w:rPr>
        <w:t xml:space="preserve"> considered the</w:t>
      </w:r>
      <w:r>
        <w:rPr>
          <w:rFonts w:eastAsia="Times New Roman" w:cs="Arial"/>
          <w:szCs w:val="24"/>
          <w:lang w:val="en-US"/>
        </w:rPr>
        <w:t>se they agreed that</w:t>
      </w:r>
      <w:r w:rsidRPr="003F5E72">
        <w:rPr>
          <w:rFonts w:eastAsia="Times New Roman" w:cs="Arial"/>
          <w:szCs w:val="24"/>
          <w:lang w:val="en-US"/>
        </w:rPr>
        <w:t xml:space="preserve"> the business as usual risks are app</w:t>
      </w:r>
      <w:r w:rsidR="009E50B0">
        <w:rPr>
          <w:rFonts w:eastAsia="Times New Roman" w:cs="Arial"/>
          <w:szCs w:val="24"/>
          <w:lang w:val="en-US"/>
        </w:rPr>
        <w:t>ropriately covered between the C</w:t>
      </w:r>
      <w:r w:rsidRPr="003F5E72">
        <w:rPr>
          <w:rFonts w:eastAsia="Times New Roman" w:cs="Arial"/>
          <w:szCs w:val="24"/>
          <w:lang w:val="en-US"/>
        </w:rPr>
        <w:t xml:space="preserve">orporate </w:t>
      </w:r>
      <w:r w:rsidR="009E50B0">
        <w:rPr>
          <w:rFonts w:eastAsia="Times New Roman" w:cs="Arial"/>
          <w:szCs w:val="24"/>
          <w:lang w:val="en-US"/>
        </w:rPr>
        <w:t>Risk Register and the Master Risk R</w:t>
      </w:r>
      <w:r w:rsidRPr="003F5E72">
        <w:rPr>
          <w:rFonts w:eastAsia="Times New Roman" w:cs="Arial"/>
          <w:szCs w:val="24"/>
          <w:lang w:val="en-US"/>
        </w:rPr>
        <w:t xml:space="preserve">egister and therefore </w:t>
      </w:r>
      <w:r>
        <w:rPr>
          <w:rFonts w:eastAsia="Times New Roman" w:cs="Arial"/>
          <w:szCs w:val="24"/>
          <w:lang w:val="en-US"/>
        </w:rPr>
        <w:t>there was a need to</w:t>
      </w:r>
      <w:r w:rsidRPr="003F5E72">
        <w:rPr>
          <w:rFonts w:eastAsia="Times New Roman" w:cs="Arial"/>
          <w:szCs w:val="24"/>
          <w:lang w:val="en-US"/>
        </w:rPr>
        <w:t xml:space="preserve"> proceed on the basis of the final CRR for 2019/20 which takes on board some of the small adjustments suggested at the Board meeting in March.</w:t>
      </w:r>
    </w:p>
    <w:p w14:paraId="1A7A5F36" w14:textId="77777777" w:rsidR="00B153E5" w:rsidRPr="003F5E72" w:rsidRDefault="00B153E5" w:rsidP="00B153E5">
      <w:pPr>
        <w:spacing w:after="0"/>
        <w:ind w:left="720"/>
        <w:contextualSpacing w:val="0"/>
        <w:jc w:val="both"/>
        <w:outlineLvl w:val="0"/>
        <w:rPr>
          <w:rFonts w:eastAsia="Times New Roman" w:cs="Arial"/>
          <w:szCs w:val="24"/>
          <w:lang w:val="en-US"/>
        </w:rPr>
      </w:pPr>
    </w:p>
    <w:p w14:paraId="63A35941" w14:textId="77777777" w:rsidR="00B153E5" w:rsidRPr="00DA71FF" w:rsidRDefault="00B153E5" w:rsidP="00B153E5">
      <w:pPr>
        <w:spacing w:after="0"/>
        <w:ind w:left="720"/>
        <w:contextualSpacing w:val="0"/>
        <w:jc w:val="both"/>
        <w:outlineLvl w:val="0"/>
        <w:rPr>
          <w:rFonts w:eastAsia="Times New Roman" w:cs="Arial"/>
          <w:szCs w:val="24"/>
          <w:lang w:val="en-US"/>
        </w:rPr>
      </w:pPr>
      <w:r w:rsidRPr="003F5E72">
        <w:rPr>
          <w:rFonts w:eastAsia="Times New Roman" w:cs="Arial"/>
          <w:szCs w:val="24"/>
          <w:lang w:val="en-US"/>
        </w:rPr>
        <w:t>It was noted that risks 2 and 4 have now been signed off.</w:t>
      </w:r>
      <w:r>
        <w:rPr>
          <w:rFonts w:eastAsia="Times New Roman" w:cs="Arial"/>
          <w:szCs w:val="24"/>
          <w:lang w:val="en-US"/>
        </w:rPr>
        <w:t xml:space="preserve">  </w:t>
      </w:r>
      <w:r w:rsidRPr="003F5E72">
        <w:rPr>
          <w:rFonts w:eastAsia="Times New Roman" w:cs="Arial"/>
          <w:szCs w:val="24"/>
          <w:lang w:val="en-US"/>
        </w:rPr>
        <w:t xml:space="preserve">It was </w:t>
      </w:r>
      <w:r>
        <w:rPr>
          <w:rFonts w:eastAsia="Times New Roman" w:cs="Arial"/>
          <w:szCs w:val="24"/>
          <w:lang w:val="en-US"/>
        </w:rPr>
        <w:t xml:space="preserve">also </w:t>
      </w:r>
      <w:r w:rsidRPr="003F5E72">
        <w:rPr>
          <w:rFonts w:eastAsia="Times New Roman" w:cs="Arial"/>
          <w:szCs w:val="24"/>
          <w:lang w:val="en-US"/>
        </w:rPr>
        <w:t xml:space="preserve">highlighted that risks 3 and 6 on the CRR remain relevant and the </w:t>
      </w:r>
      <w:r w:rsidRPr="003F5E72">
        <w:rPr>
          <w:rFonts w:eastAsia="Times New Roman" w:cs="Arial"/>
          <w:szCs w:val="24"/>
          <w:lang w:val="en-US"/>
        </w:rPr>
        <w:lastRenderedPageBreak/>
        <w:t>changes to timetable and transition areas make the likelihood of these risks greater.</w:t>
      </w:r>
    </w:p>
    <w:p w14:paraId="0CA40D20" w14:textId="77777777" w:rsidR="00B153E5" w:rsidRDefault="00B153E5" w:rsidP="00B153E5">
      <w:pPr>
        <w:ind w:left="720"/>
        <w:jc w:val="both"/>
        <w:outlineLvl w:val="0"/>
        <w:rPr>
          <w:rFonts w:cs="Arial"/>
          <w:szCs w:val="24"/>
        </w:rPr>
      </w:pPr>
    </w:p>
    <w:p w14:paraId="0C98376E" w14:textId="77777777" w:rsidR="00B153E5" w:rsidRPr="00810369" w:rsidRDefault="00B153E5" w:rsidP="007E272F">
      <w:pPr>
        <w:ind w:firstLine="720"/>
        <w:jc w:val="both"/>
        <w:outlineLvl w:val="0"/>
        <w:rPr>
          <w:rFonts w:cs="Arial"/>
          <w:szCs w:val="24"/>
        </w:rPr>
      </w:pPr>
      <w:r w:rsidRPr="00810369">
        <w:rPr>
          <w:rFonts w:cs="Arial"/>
          <w:szCs w:val="24"/>
        </w:rPr>
        <w:t xml:space="preserve">The </w:t>
      </w:r>
      <w:r>
        <w:rPr>
          <w:rFonts w:cs="Arial"/>
          <w:szCs w:val="24"/>
        </w:rPr>
        <w:t>Board accepted the risks as currently stated</w:t>
      </w:r>
      <w:r w:rsidRPr="00810369">
        <w:rPr>
          <w:rFonts w:cs="Arial"/>
          <w:szCs w:val="24"/>
        </w:rPr>
        <w:t>.</w:t>
      </w:r>
    </w:p>
    <w:p w14:paraId="46933048" w14:textId="77777777" w:rsidR="00B153E5" w:rsidRDefault="00B153E5" w:rsidP="00B153E5">
      <w:pPr>
        <w:jc w:val="both"/>
        <w:outlineLvl w:val="0"/>
        <w:rPr>
          <w:rFonts w:cs="Arial"/>
          <w:b/>
          <w:szCs w:val="24"/>
        </w:rPr>
      </w:pPr>
    </w:p>
    <w:p w14:paraId="17B01246" w14:textId="77777777" w:rsidR="00B153E5" w:rsidRDefault="00B153E5" w:rsidP="00B153E5">
      <w:pPr>
        <w:jc w:val="both"/>
        <w:outlineLvl w:val="0"/>
        <w:rPr>
          <w:rFonts w:cs="Arial"/>
          <w:b/>
          <w:szCs w:val="24"/>
        </w:rPr>
      </w:pPr>
      <w:r w:rsidRPr="0049362C">
        <w:rPr>
          <w:rFonts w:cs="Arial"/>
          <w:szCs w:val="24"/>
        </w:rPr>
        <w:t>11.</w:t>
      </w:r>
      <w:r>
        <w:rPr>
          <w:rFonts w:cs="Arial"/>
          <w:b/>
          <w:szCs w:val="24"/>
        </w:rPr>
        <w:tab/>
        <w:t>Significant issues from recent Board Committee meetings</w:t>
      </w:r>
    </w:p>
    <w:p w14:paraId="58B9D248" w14:textId="77777777" w:rsidR="00B153E5" w:rsidRDefault="00B153E5" w:rsidP="00B153E5">
      <w:pPr>
        <w:jc w:val="both"/>
        <w:outlineLvl w:val="0"/>
        <w:rPr>
          <w:rFonts w:cs="Arial"/>
          <w:b/>
          <w:szCs w:val="24"/>
        </w:rPr>
      </w:pPr>
    </w:p>
    <w:p w14:paraId="6BC4FF9A" w14:textId="77777777" w:rsidR="00B153E5" w:rsidRDefault="00B153E5" w:rsidP="00B153E5">
      <w:pPr>
        <w:jc w:val="both"/>
        <w:outlineLvl w:val="0"/>
        <w:rPr>
          <w:rFonts w:cs="Arial"/>
          <w:b/>
          <w:szCs w:val="24"/>
        </w:rPr>
      </w:pPr>
      <w:r>
        <w:rPr>
          <w:rFonts w:cs="Arial"/>
          <w:b/>
          <w:szCs w:val="24"/>
        </w:rPr>
        <w:tab/>
        <w:t>Audit Committee</w:t>
      </w:r>
    </w:p>
    <w:p w14:paraId="7F8EA2EA" w14:textId="77777777" w:rsidR="00B153E5" w:rsidRDefault="00B153E5" w:rsidP="00B153E5">
      <w:pPr>
        <w:spacing w:after="0"/>
        <w:ind w:left="720"/>
        <w:outlineLvl w:val="0"/>
        <w:rPr>
          <w:rFonts w:eastAsia="Times New Roman" w:cs="Arial"/>
          <w:szCs w:val="24"/>
          <w:lang w:val="en-US"/>
        </w:rPr>
      </w:pPr>
    </w:p>
    <w:p w14:paraId="1E0CE179" w14:textId="56FFA089" w:rsidR="00B153E5" w:rsidRPr="008B531E" w:rsidRDefault="00B153E5" w:rsidP="00B153E5">
      <w:pPr>
        <w:spacing w:after="0"/>
        <w:ind w:left="720"/>
        <w:outlineLvl w:val="0"/>
        <w:rPr>
          <w:rFonts w:eastAsia="Times New Roman" w:cs="Arial"/>
          <w:szCs w:val="24"/>
          <w:lang w:val="en-US"/>
        </w:rPr>
      </w:pPr>
      <w:proofErr w:type="spellStart"/>
      <w:r w:rsidRPr="008B531E">
        <w:rPr>
          <w:rFonts w:eastAsia="Times New Roman" w:cs="Arial"/>
          <w:szCs w:val="24"/>
          <w:lang w:val="en-US"/>
        </w:rPr>
        <w:t>Mr</w:t>
      </w:r>
      <w:proofErr w:type="spellEnd"/>
      <w:r w:rsidRPr="008B531E">
        <w:rPr>
          <w:rFonts w:eastAsia="Times New Roman" w:cs="Arial"/>
          <w:szCs w:val="24"/>
          <w:lang w:val="en-US"/>
        </w:rPr>
        <w:t xml:space="preserve"> Pettigrew reported that the </w:t>
      </w:r>
      <w:r w:rsidR="00CB5E1D" w:rsidRPr="008B531E">
        <w:rPr>
          <w:rFonts w:eastAsia="Times New Roman" w:cs="Arial"/>
          <w:szCs w:val="24"/>
          <w:lang w:val="en-US"/>
        </w:rPr>
        <w:t>y</w:t>
      </w:r>
      <w:r w:rsidR="00CB5E1D">
        <w:rPr>
          <w:rFonts w:eastAsia="Times New Roman" w:cs="Arial"/>
          <w:szCs w:val="24"/>
          <w:lang w:val="en-US"/>
        </w:rPr>
        <w:t>ear-end</w:t>
      </w:r>
      <w:r w:rsidRPr="008B531E">
        <w:rPr>
          <w:rFonts w:eastAsia="Times New Roman" w:cs="Arial"/>
          <w:szCs w:val="24"/>
          <w:lang w:val="en-US"/>
        </w:rPr>
        <w:t xml:space="preserve"> forecast underspend </w:t>
      </w:r>
      <w:r w:rsidR="00771A74">
        <w:rPr>
          <w:rFonts w:eastAsia="Times New Roman" w:cs="Arial"/>
          <w:szCs w:val="24"/>
          <w:lang w:val="en-US"/>
        </w:rPr>
        <w:t xml:space="preserve">was </w:t>
      </w:r>
      <w:r w:rsidRPr="008B531E">
        <w:rPr>
          <w:rFonts w:eastAsia="Times New Roman" w:cs="Arial"/>
          <w:szCs w:val="24"/>
          <w:lang w:val="en-US"/>
        </w:rPr>
        <w:t xml:space="preserve">sitting at £353k subject to audit. The £15m target is still short by £2.7m (Scottish Government </w:t>
      </w:r>
      <w:r w:rsidR="00BE172D">
        <w:rPr>
          <w:rFonts w:eastAsia="Times New Roman" w:cs="Arial"/>
          <w:szCs w:val="24"/>
          <w:lang w:val="en-US"/>
        </w:rPr>
        <w:t>may</w:t>
      </w:r>
      <w:r w:rsidRPr="008B531E">
        <w:rPr>
          <w:rFonts w:eastAsia="Times New Roman" w:cs="Arial"/>
          <w:szCs w:val="24"/>
          <w:lang w:val="en-US"/>
        </w:rPr>
        <w:t xml:space="preserve"> be willing to c</w:t>
      </w:r>
      <w:r w:rsidR="00CB5E1D">
        <w:rPr>
          <w:rFonts w:eastAsia="Times New Roman" w:cs="Arial"/>
          <w:szCs w:val="24"/>
          <w:lang w:val="en-US"/>
        </w:rPr>
        <w:t>arry forward</w:t>
      </w:r>
      <w:r w:rsidRPr="008B531E">
        <w:rPr>
          <w:rFonts w:eastAsia="Times New Roman" w:cs="Arial"/>
          <w:szCs w:val="24"/>
          <w:lang w:val="en-US"/>
        </w:rPr>
        <w:t xml:space="preserve"> as a </w:t>
      </w:r>
      <w:r>
        <w:rPr>
          <w:rFonts w:eastAsia="Times New Roman" w:cs="Arial"/>
          <w:szCs w:val="24"/>
          <w:lang w:val="en-US"/>
        </w:rPr>
        <w:t xml:space="preserve">savings </w:t>
      </w:r>
      <w:r w:rsidRPr="008B531E">
        <w:rPr>
          <w:rFonts w:eastAsia="Times New Roman" w:cs="Arial"/>
          <w:szCs w:val="24"/>
          <w:lang w:val="en-US"/>
        </w:rPr>
        <w:t>target for 2019/20).</w:t>
      </w:r>
    </w:p>
    <w:p w14:paraId="6F32992C" w14:textId="77777777" w:rsidR="00B153E5" w:rsidRPr="008B531E" w:rsidRDefault="00B153E5" w:rsidP="00B153E5">
      <w:pPr>
        <w:spacing w:after="0"/>
        <w:ind w:left="720"/>
        <w:outlineLvl w:val="0"/>
        <w:rPr>
          <w:rFonts w:eastAsia="Times New Roman" w:cs="Arial"/>
          <w:szCs w:val="24"/>
          <w:lang w:val="en-US"/>
        </w:rPr>
      </w:pPr>
    </w:p>
    <w:p w14:paraId="032B325C" w14:textId="26DCE43E" w:rsidR="00B153E5" w:rsidRPr="008B531E" w:rsidRDefault="00B153E5" w:rsidP="00B153E5">
      <w:pPr>
        <w:spacing w:after="0"/>
        <w:ind w:left="720"/>
        <w:outlineLvl w:val="0"/>
        <w:rPr>
          <w:rFonts w:eastAsia="Times New Roman" w:cs="Arial"/>
          <w:szCs w:val="24"/>
          <w:lang w:val="en-US"/>
        </w:rPr>
      </w:pPr>
      <w:proofErr w:type="spellStart"/>
      <w:r w:rsidRPr="008B531E">
        <w:rPr>
          <w:rFonts w:eastAsia="Times New Roman" w:cs="Arial"/>
          <w:szCs w:val="24"/>
          <w:lang w:val="en-US"/>
        </w:rPr>
        <w:t>Mr</w:t>
      </w:r>
      <w:proofErr w:type="spellEnd"/>
      <w:r w:rsidRPr="008B531E">
        <w:rPr>
          <w:rFonts w:eastAsia="Times New Roman" w:cs="Arial"/>
          <w:szCs w:val="24"/>
          <w:lang w:val="en-US"/>
        </w:rPr>
        <w:t xml:space="preserve"> Patience updated the </w:t>
      </w:r>
      <w:r>
        <w:rPr>
          <w:rFonts w:eastAsia="Times New Roman" w:cs="Arial"/>
          <w:szCs w:val="24"/>
          <w:lang w:val="en-US"/>
        </w:rPr>
        <w:t xml:space="preserve">underspend </w:t>
      </w:r>
      <w:r w:rsidRPr="008B531E">
        <w:rPr>
          <w:rFonts w:eastAsia="Times New Roman" w:cs="Arial"/>
          <w:szCs w:val="24"/>
          <w:lang w:val="en-US"/>
        </w:rPr>
        <w:t xml:space="preserve">figure to </w:t>
      </w:r>
      <w:r>
        <w:rPr>
          <w:rFonts w:eastAsia="Times New Roman" w:cs="Arial"/>
          <w:szCs w:val="24"/>
          <w:lang w:val="en-US"/>
        </w:rPr>
        <w:t xml:space="preserve">a </w:t>
      </w:r>
      <w:r w:rsidRPr="008B531E">
        <w:rPr>
          <w:rFonts w:eastAsia="Times New Roman" w:cs="Arial"/>
          <w:szCs w:val="24"/>
          <w:lang w:val="en-US"/>
        </w:rPr>
        <w:t>c</w:t>
      </w:r>
      <w:r w:rsidR="00CB5E1D">
        <w:rPr>
          <w:rFonts w:eastAsia="Times New Roman" w:cs="Arial"/>
          <w:szCs w:val="24"/>
          <w:lang w:val="en-US"/>
        </w:rPr>
        <w:t>arry forward</w:t>
      </w:r>
      <w:r w:rsidRPr="008B531E">
        <w:rPr>
          <w:rFonts w:eastAsia="Times New Roman" w:cs="Arial"/>
          <w:szCs w:val="24"/>
          <w:lang w:val="en-US"/>
        </w:rPr>
        <w:t xml:space="preserve"> of £343k and indicated that Scottish Government has now confirmed that they cannot give reassurance on the c</w:t>
      </w:r>
      <w:r w:rsidR="00CB5E1D">
        <w:rPr>
          <w:rFonts w:eastAsia="Times New Roman" w:cs="Arial"/>
          <w:szCs w:val="24"/>
          <w:lang w:val="en-US"/>
        </w:rPr>
        <w:t>arry forward</w:t>
      </w:r>
      <w:r w:rsidRPr="008B531E">
        <w:rPr>
          <w:rFonts w:eastAsia="Times New Roman" w:cs="Arial"/>
          <w:szCs w:val="24"/>
          <w:lang w:val="en-US"/>
        </w:rPr>
        <w:t xml:space="preserve"> until the end of quarter 1.</w:t>
      </w:r>
    </w:p>
    <w:p w14:paraId="2B37B330" w14:textId="77777777" w:rsidR="00B153E5" w:rsidRDefault="00B153E5" w:rsidP="00B153E5">
      <w:pPr>
        <w:jc w:val="both"/>
        <w:outlineLvl w:val="0"/>
        <w:rPr>
          <w:rFonts w:cs="Arial"/>
          <w:b/>
          <w:szCs w:val="24"/>
        </w:rPr>
      </w:pPr>
    </w:p>
    <w:p w14:paraId="12E20206" w14:textId="77777777" w:rsidR="00B153E5" w:rsidRDefault="00B153E5" w:rsidP="00B153E5">
      <w:pPr>
        <w:ind w:firstLine="720"/>
        <w:jc w:val="both"/>
        <w:outlineLvl w:val="0"/>
        <w:rPr>
          <w:rFonts w:cs="Arial"/>
          <w:b/>
          <w:szCs w:val="24"/>
        </w:rPr>
      </w:pPr>
      <w:r>
        <w:rPr>
          <w:rFonts w:cs="Arial"/>
          <w:b/>
          <w:szCs w:val="24"/>
        </w:rPr>
        <w:t>Staff Governance Committee</w:t>
      </w:r>
    </w:p>
    <w:p w14:paraId="208F07A5" w14:textId="77777777" w:rsidR="00B153E5" w:rsidRPr="00113B9D" w:rsidRDefault="00B153E5" w:rsidP="00B153E5">
      <w:pPr>
        <w:ind w:firstLine="720"/>
        <w:jc w:val="both"/>
        <w:outlineLvl w:val="0"/>
        <w:rPr>
          <w:rFonts w:cs="Arial"/>
          <w:szCs w:val="24"/>
        </w:rPr>
      </w:pPr>
      <w:r>
        <w:rPr>
          <w:rFonts w:cs="Arial"/>
          <w:szCs w:val="24"/>
        </w:rPr>
        <w:t>This item had previously</w:t>
      </w:r>
      <w:r w:rsidRPr="00113B9D">
        <w:rPr>
          <w:rFonts w:cs="Arial"/>
          <w:szCs w:val="24"/>
        </w:rPr>
        <w:t xml:space="preserve"> been covered.</w:t>
      </w:r>
    </w:p>
    <w:p w14:paraId="2A250F6C" w14:textId="77777777" w:rsidR="00B153E5" w:rsidRDefault="00B153E5" w:rsidP="00B153E5">
      <w:pPr>
        <w:ind w:firstLine="720"/>
        <w:jc w:val="both"/>
        <w:outlineLvl w:val="0"/>
        <w:rPr>
          <w:rFonts w:cs="Arial"/>
          <w:b/>
          <w:szCs w:val="24"/>
        </w:rPr>
      </w:pPr>
    </w:p>
    <w:p w14:paraId="6ACD6AD6" w14:textId="77777777" w:rsidR="00B153E5" w:rsidRDefault="00B153E5" w:rsidP="00B153E5">
      <w:pPr>
        <w:jc w:val="both"/>
        <w:outlineLvl w:val="0"/>
        <w:rPr>
          <w:rFonts w:cs="Arial"/>
          <w:b/>
          <w:szCs w:val="24"/>
        </w:rPr>
      </w:pPr>
      <w:r>
        <w:rPr>
          <w:rFonts w:cs="Arial"/>
          <w:b/>
          <w:szCs w:val="24"/>
        </w:rPr>
        <w:tab/>
        <w:t>Remuneration Committee</w:t>
      </w:r>
    </w:p>
    <w:p w14:paraId="43AEDBF0" w14:textId="77777777" w:rsidR="00B153E5" w:rsidRPr="00113B9D" w:rsidRDefault="00B153E5" w:rsidP="00B153E5">
      <w:pPr>
        <w:jc w:val="both"/>
        <w:outlineLvl w:val="0"/>
        <w:rPr>
          <w:rFonts w:cs="Arial"/>
          <w:szCs w:val="24"/>
        </w:rPr>
      </w:pPr>
      <w:r>
        <w:rPr>
          <w:rFonts w:cs="Arial"/>
          <w:b/>
          <w:szCs w:val="24"/>
        </w:rPr>
        <w:tab/>
      </w:r>
      <w:r w:rsidRPr="00113B9D">
        <w:rPr>
          <w:rFonts w:cs="Arial"/>
          <w:szCs w:val="24"/>
        </w:rPr>
        <w:t xml:space="preserve">The Remuneration </w:t>
      </w:r>
      <w:r>
        <w:rPr>
          <w:rFonts w:cs="Arial"/>
          <w:szCs w:val="24"/>
        </w:rPr>
        <w:t>Committee will be meeting</w:t>
      </w:r>
      <w:r w:rsidRPr="00113B9D">
        <w:rPr>
          <w:rFonts w:cs="Arial"/>
          <w:szCs w:val="24"/>
        </w:rPr>
        <w:t xml:space="preserve"> today.</w:t>
      </w:r>
    </w:p>
    <w:p w14:paraId="26387156" w14:textId="77777777" w:rsidR="00B153E5" w:rsidRDefault="00B153E5" w:rsidP="00B153E5">
      <w:pPr>
        <w:jc w:val="both"/>
        <w:outlineLvl w:val="0"/>
        <w:rPr>
          <w:rFonts w:cs="Arial"/>
          <w:b/>
          <w:szCs w:val="24"/>
        </w:rPr>
      </w:pPr>
    </w:p>
    <w:p w14:paraId="5E60C057" w14:textId="77777777" w:rsidR="00B153E5" w:rsidRDefault="00B153E5" w:rsidP="00B153E5">
      <w:pPr>
        <w:jc w:val="both"/>
        <w:outlineLvl w:val="0"/>
        <w:rPr>
          <w:rFonts w:cs="Arial"/>
          <w:b/>
          <w:szCs w:val="24"/>
        </w:rPr>
      </w:pPr>
      <w:r w:rsidRPr="00680044">
        <w:rPr>
          <w:rFonts w:cs="Arial"/>
          <w:szCs w:val="24"/>
        </w:rPr>
        <w:t>12</w:t>
      </w:r>
      <w:r>
        <w:rPr>
          <w:rFonts w:cs="Arial"/>
          <w:b/>
          <w:szCs w:val="24"/>
        </w:rPr>
        <w:t>.</w:t>
      </w:r>
      <w:r>
        <w:rPr>
          <w:rFonts w:cs="Arial"/>
          <w:b/>
          <w:szCs w:val="24"/>
        </w:rPr>
        <w:tab/>
        <w:t>Chair’s Report</w:t>
      </w:r>
    </w:p>
    <w:p w14:paraId="40BFAA1D" w14:textId="77777777" w:rsidR="00B153E5" w:rsidRDefault="00B153E5" w:rsidP="00B153E5">
      <w:pPr>
        <w:jc w:val="both"/>
        <w:outlineLvl w:val="0"/>
        <w:rPr>
          <w:rFonts w:cs="Arial"/>
          <w:b/>
          <w:szCs w:val="24"/>
        </w:rPr>
      </w:pPr>
      <w:r>
        <w:rPr>
          <w:rFonts w:cs="Arial"/>
          <w:b/>
          <w:szCs w:val="24"/>
        </w:rPr>
        <w:tab/>
        <w:t>HS Paper 26/19</w:t>
      </w:r>
    </w:p>
    <w:p w14:paraId="2A7FDBA7" w14:textId="77777777" w:rsidR="00B153E5" w:rsidRDefault="00B153E5" w:rsidP="00B153E5">
      <w:pPr>
        <w:jc w:val="both"/>
        <w:outlineLvl w:val="0"/>
        <w:rPr>
          <w:rFonts w:cs="Arial"/>
          <w:b/>
          <w:szCs w:val="24"/>
        </w:rPr>
      </w:pPr>
      <w:bookmarkStart w:id="0" w:name="_GoBack"/>
      <w:bookmarkEnd w:id="0"/>
      <w:r>
        <w:rPr>
          <w:rFonts w:cs="Arial"/>
          <w:b/>
          <w:szCs w:val="24"/>
        </w:rPr>
        <w:tab/>
      </w:r>
      <w:r w:rsidRPr="00ED712E">
        <w:rPr>
          <w:rFonts w:cs="Arial"/>
          <w:szCs w:val="24"/>
        </w:rPr>
        <w:t xml:space="preserve">The </w:t>
      </w:r>
      <w:r>
        <w:rPr>
          <w:rFonts w:cs="Arial"/>
          <w:szCs w:val="24"/>
        </w:rPr>
        <w:t xml:space="preserve">Board noted the </w:t>
      </w:r>
      <w:r w:rsidRPr="00ED712E">
        <w:rPr>
          <w:rFonts w:cs="Arial"/>
          <w:szCs w:val="24"/>
        </w:rPr>
        <w:t>Chair’</w:t>
      </w:r>
      <w:r>
        <w:rPr>
          <w:rFonts w:cs="Arial"/>
          <w:szCs w:val="24"/>
        </w:rPr>
        <w:t>s report.</w:t>
      </w:r>
    </w:p>
    <w:p w14:paraId="061A5EE0" w14:textId="77777777" w:rsidR="00B153E5" w:rsidRDefault="00B153E5" w:rsidP="00B153E5">
      <w:pPr>
        <w:jc w:val="both"/>
        <w:outlineLvl w:val="0"/>
        <w:rPr>
          <w:rFonts w:cs="Arial"/>
          <w:b/>
          <w:szCs w:val="24"/>
        </w:rPr>
      </w:pPr>
    </w:p>
    <w:p w14:paraId="3CB67C9C" w14:textId="77777777" w:rsidR="00B153E5" w:rsidRDefault="00B153E5" w:rsidP="00B153E5">
      <w:pPr>
        <w:jc w:val="both"/>
        <w:outlineLvl w:val="0"/>
        <w:rPr>
          <w:rFonts w:cs="Arial"/>
          <w:b/>
          <w:szCs w:val="24"/>
        </w:rPr>
      </w:pPr>
      <w:r w:rsidRPr="00680044">
        <w:rPr>
          <w:rFonts w:cs="Arial"/>
          <w:szCs w:val="24"/>
        </w:rPr>
        <w:t>13.</w:t>
      </w:r>
      <w:r>
        <w:rPr>
          <w:rFonts w:cs="Arial"/>
          <w:b/>
          <w:szCs w:val="24"/>
        </w:rPr>
        <w:tab/>
        <w:t>Chief Executive’s Report</w:t>
      </w:r>
    </w:p>
    <w:p w14:paraId="3FD74038" w14:textId="77777777" w:rsidR="00B153E5" w:rsidRDefault="00B153E5" w:rsidP="00B153E5">
      <w:pPr>
        <w:ind w:firstLine="720"/>
        <w:jc w:val="both"/>
        <w:outlineLvl w:val="0"/>
        <w:rPr>
          <w:rFonts w:cs="Arial"/>
          <w:b/>
          <w:szCs w:val="24"/>
        </w:rPr>
      </w:pPr>
      <w:r>
        <w:rPr>
          <w:rFonts w:cs="Arial"/>
          <w:b/>
          <w:szCs w:val="24"/>
        </w:rPr>
        <w:t>HS Paper 27/19</w:t>
      </w:r>
    </w:p>
    <w:p w14:paraId="3FC76C20" w14:textId="77777777" w:rsidR="00B153E5" w:rsidRDefault="00B153E5" w:rsidP="00B153E5">
      <w:pPr>
        <w:jc w:val="both"/>
        <w:outlineLvl w:val="0"/>
        <w:rPr>
          <w:rFonts w:cs="Arial"/>
          <w:b/>
          <w:szCs w:val="24"/>
        </w:rPr>
      </w:pPr>
      <w:r>
        <w:rPr>
          <w:rFonts w:cs="Arial"/>
          <w:b/>
          <w:szCs w:val="24"/>
        </w:rPr>
        <w:tab/>
      </w:r>
    </w:p>
    <w:p w14:paraId="608BE1E9" w14:textId="77777777" w:rsidR="00B153E5" w:rsidRPr="009E7683" w:rsidRDefault="00B153E5" w:rsidP="00B153E5">
      <w:pPr>
        <w:ind w:firstLine="720"/>
        <w:jc w:val="both"/>
        <w:outlineLvl w:val="0"/>
        <w:rPr>
          <w:rFonts w:cs="Arial"/>
          <w:szCs w:val="24"/>
        </w:rPr>
      </w:pPr>
      <w:r w:rsidRPr="009E7683">
        <w:rPr>
          <w:rFonts w:cs="Arial"/>
          <w:szCs w:val="24"/>
        </w:rPr>
        <w:t>Delivery business highlights</w:t>
      </w:r>
    </w:p>
    <w:p w14:paraId="7166A320" w14:textId="77777777" w:rsidR="00B153E5" w:rsidRPr="009E7683" w:rsidRDefault="00B153E5" w:rsidP="00B153E5">
      <w:pPr>
        <w:jc w:val="both"/>
        <w:outlineLvl w:val="0"/>
        <w:rPr>
          <w:rFonts w:cs="Arial"/>
          <w:szCs w:val="24"/>
        </w:rPr>
      </w:pPr>
      <w:r w:rsidRPr="009E7683">
        <w:rPr>
          <w:rFonts w:cs="Arial"/>
          <w:szCs w:val="24"/>
        </w:rPr>
        <w:tab/>
        <w:t>Health &amp; Work Management of Risks</w:t>
      </w:r>
    </w:p>
    <w:p w14:paraId="098CE9A8" w14:textId="77777777" w:rsidR="00B153E5" w:rsidRPr="009E7683" w:rsidRDefault="00B153E5" w:rsidP="00B153E5">
      <w:pPr>
        <w:jc w:val="both"/>
        <w:outlineLvl w:val="0"/>
        <w:rPr>
          <w:rFonts w:cs="Arial"/>
          <w:szCs w:val="24"/>
        </w:rPr>
      </w:pPr>
      <w:r w:rsidRPr="009E7683">
        <w:rPr>
          <w:rFonts w:cs="Arial"/>
          <w:szCs w:val="24"/>
        </w:rPr>
        <w:tab/>
        <w:t>MESAS Programme Board</w:t>
      </w:r>
    </w:p>
    <w:p w14:paraId="7DEC7C36" w14:textId="77777777" w:rsidR="00B153E5" w:rsidRPr="009E7683" w:rsidRDefault="00B153E5" w:rsidP="00B153E5">
      <w:pPr>
        <w:ind w:firstLine="720"/>
        <w:jc w:val="both"/>
        <w:outlineLvl w:val="0"/>
        <w:rPr>
          <w:rFonts w:cs="Arial"/>
          <w:szCs w:val="24"/>
        </w:rPr>
      </w:pPr>
      <w:r w:rsidRPr="009E7683">
        <w:rPr>
          <w:rFonts w:cs="Arial"/>
          <w:szCs w:val="24"/>
        </w:rPr>
        <w:t>Health Scotland related risks complaints return</w:t>
      </w:r>
    </w:p>
    <w:p w14:paraId="74662DEF" w14:textId="77777777" w:rsidR="00B153E5" w:rsidRDefault="00B153E5" w:rsidP="00B153E5">
      <w:pPr>
        <w:jc w:val="both"/>
        <w:outlineLvl w:val="0"/>
        <w:rPr>
          <w:rFonts w:cs="Arial"/>
          <w:b/>
          <w:szCs w:val="24"/>
        </w:rPr>
      </w:pPr>
    </w:p>
    <w:p w14:paraId="0EFD0FA8" w14:textId="77777777" w:rsidR="00B153E5" w:rsidRPr="000731E7" w:rsidRDefault="00B153E5" w:rsidP="00B153E5">
      <w:pPr>
        <w:jc w:val="both"/>
        <w:outlineLvl w:val="0"/>
        <w:rPr>
          <w:rFonts w:cs="Arial"/>
          <w:szCs w:val="24"/>
        </w:rPr>
      </w:pPr>
      <w:r>
        <w:rPr>
          <w:rFonts w:cs="Arial"/>
          <w:b/>
          <w:szCs w:val="24"/>
        </w:rPr>
        <w:tab/>
      </w:r>
      <w:r w:rsidRPr="000731E7">
        <w:rPr>
          <w:rFonts w:cs="Arial"/>
          <w:szCs w:val="24"/>
        </w:rPr>
        <w:t xml:space="preserve">The Board noted the </w:t>
      </w:r>
      <w:r>
        <w:rPr>
          <w:rFonts w:cs="Arial"/>
          <w:szCs w:val="24"/>
        </w:rPr>
        <w:t xml:space="preserve">Chief Executive’s </w:t>
      </w:r>
      <w:r w:rsidRPr="000731E7">
        <w:rPr>
          <w:rFonts w:cs="Arial"/>
          <w:szCs w:val="24"/>
        </w:rPr>
        <w:t>report.</w:t>
      </w:r>
    </w:p>
    <w:p w14:paraId="1D4E4DD1" w14:textId="77777777" w:rsidR="00B153E5" w:rsidRDefault="00B153E5" w:rsidP="00B153E5">
      <w:pPr>
        <w:jc w:val="both"/>
        <w:outlineLvl w:val="0"/>
        <w:rPr>
          <w:rFonts w:cs="Arial"/>
          <w:b/>
          <w:szCs w:val="24"/>
        </w:rPr>
      </w:pPr>
    </w:p>
    <w:p w14:paraId="131E4578" w14:textId="77777777" w:rsidR="009E7683" w:rsidRDefault="009E7683" w:rsidP="00B153E5">
      <w:pPr>
        <w:jc w:val="both"/>
        <w:outlineLvl w:val="0"/>
        <w:rPr>
          <w:rFonts w:cs="Arial"/>
          <w:b/>
          <w:szCs w:val="24"/>
        </w:rPr>
      </w:pPr>
    </w:p>
    <w:p w14:paraId="600BFDBA" w14:textId="77777777" w:rsidR="00B153E5" w:rsidRDefault="00B153E5" w:rsidP="00B153E5">
      <w:pPr>
        <w:jc w:val="both"/>
        <w:outlineLvl w:val="0"/>
        <w:rPr>
          <w:rFonts w:cs="Arial"/>
          <w:b/>
          <w:szCs w:val="24"/>
        </w:rPr>
      </w:pPr>
      <w:r w:rsidRPr="00680044">
        <w:rPr>
          <w:rFonts w:cs="Arial"/>
          <w:szCs w:val="24"/>
        </w:rPr>
        <w:t>14.</w:t>
      </w:r>
      <w:r>
        <w:rPr>
          <w:rFonts w:cs="Arial"/>
          <w:b/>
          <w:szCs w:val="24"/>
        </w:rPr>
        <w:tab/>
        <w:t>Events Update</w:t>
      </w:r>
    </w:p>
    <w:p w14:paraId="4711A841" w14:textId="77777777" w:rsidR="00B153E5" w:rsidRDefault="00B153E5" w:rsidP="00B153E5">
      <w:pPr>
        <w:jc w:val="both"/>
        <w:outlineLvl w:val="0"/>
        <w:rPr>
          <w:rFonts w:cs="Arial"/>
          <w:b/>
          <w:szCs w:val="24"/>
        </w:rPr>
      </w:pPr>
      <w:r>
        <w:rPr>
          <w:rFonts w:cs="Arial"/>
          <w:b/>
          <w:szCs w:val="24"/>
        </w:rPr>
        <w:tab/>
        <w:t>HS Paper 27/19</w:t>
      </w:r>
    </w:p>
    <w:p w14:paraId="7A5FD9C9" w14:textId="77777777" w:rsidR="00B153E5" w:rsidRPr="00ED712E" w:rsidRDefault="00B153E5" w:rsidP="00B153E5">
      <w:pPr>
        <w:jc w:val="both"/>
        <w:outlineLvl w:val="0"/>
        <w:rPr>
          <w:rFonts w:cs="Arial"/>
          <w:szCs w:val="24"/>
        </w:rPr>
      </w:pPr>
      <w:r>
        <w:rPr>
          <w:rFonts w:cs="Arial"/>
          <w:b/>
          <w:szCs w:val="24"/>
        </w:rPr>
        <w:tab/>
      </w:r>
      <w:r w:rsidRPr="00ED712E">
        <w:rPr>
          <w:rFonts w:cs="Arial"/>
          <w:szCs w:val="24"/>
        </w:rPr>
        <w:t>The Events update was noted.</w:t>
      </w:r>
    </w:p>
    <w:p w14:paraId="4A32DF77" w14:textId="77777777" w:rsidR="00B153E5" w:rsidRDefault="00B153E5" w:rsidP="00B153E5">
      <w:pPr>
        <w:jc w:val="both"/>
        <w:outlineLvl w:val="0"/>
        <w:rPr>
          <w:rFonts w:cs="Arial"/>
          <w:b/>
          <w:szCs w:val="24"/>
        </w:rPr>
      </w:pPr>
    </w:p>
    <w:p w14:paraId="1CB3C45B" w14:textId="77777777" w:rsidR="00B153E5" w:rsidRDefault="00B153E5" w:rsidP="00B153E5">
      <w:pPr>
        <w:jc w:val="both"/>
        <w:outlineLvl w:val="0"/>
        <w:rPr>
          <w:rFonts w:cs="Arial"/>
          <w:b/>
          <w:szCs w:val="24"/>
        </w:rPr>
      </w:pPr>
      <w:r w:rsidRPr="00680044">
        <w:rPr>
          <w:rFonts w:cs="Arial"/>
          <w:szCs w:val="24"/>
        </w:rPr>
        <w:t>15.</w:t>
      </w:r>
      <w:r>
        <w:rPr>
          <w:rFonts w:cs="Arial"/>
          <w:b/>
          <w:szCs w:val="24"/>
        </w:rPr>
        <w:tab/>
        <w:t>Committee/Forum minutes for homologation</w:t>
      </w:r>
    </w:p>
    <w:p w14:paraId="37808EA8" w14:textId="77777777" w:rsidR="00B153E5" w:rsidRPr="00602A59" w:rsidRDefault="00B153E5" w:rsidP="00B153E5">
      <w:pPr>
        <w:jc w:val="both"/>
        <w:outlineLvl w:val="0"/>
        <w:rPr>
          <w:rFonts w:cs="Arial"/>
          <w:szCs w:val="24"/>
        </w:rPr>
      </w:pPr>
      <w:r>
        <w:rPr>
          <w:rFonts w:cs="Arial"/>
          <w:b/>
          <w:szCs w:val="24"/>
        </w:rPr>
        <w:tab/>
      </w:r>
      <w:r w:rsidRPr="00602A59">
        <w:rPr>
          <w:rFonts w:cs="Arial"/>
          <w:szCs w:val="24"/>
        </w:rPr>
        <w:t>PF, 24 January 2019</w:t>
      </w:r>
    </w:p>
    <w:p w14:paraId="59ED9454" w14:textId="77777777" w:rsidR="00B153E5" w:rsidRPr="00602A59" w:rsidRDefault="00B153E5" w:rsidP="00B153E5">
      <w:pPr>
        <w:jc w:val="both"/>
        <w:outlineLvl w:val="0"/>
        <w:rPr>
          <w:rFonts w:cs="Arial"/>
          <w:szCs w:val="24"/>
        </w:rPr>
      </w:pPr>
      <w:r w:rsidRPr="00602A59">
        <w:rPr>
          <w:rFonts w:cs="Arial"/>
          <w:szCs w:val="24"/>
        </w:rPr>
        <w:tab/>
        <w:t>AC, 8 February 2019</w:t>
      </w:r>
    </w:p>
    <w:p w14:paraId="0A60376E" w14:textId="77777777" w:rsidR="00B153E5" w:rsidRPr="00602A59" w:rsidRDefault="00B153E5" w:rsidP="00B153E5">
      <w:pPr>
        <w:jc w:val="both"/>
        <w:outlineLvl w:val="0"/>
        <w:rPr>
          <w:rFonts w:cs="Arial"/>
          <w:szCs w:val="24"/>
        </w:rPr>
      </w:pPr>
      <w:r w:rsidRPr="00602A59">
        <w:rPr>
          <w:rFonts w:cs="Arial"/>
          <w:szCs w:val="24"/>
        </w:rPr>
        <w:tab/>
        <w:t>HGC, 29 November 2018</w:t>
      </w:r>
    </w:p>
    <w:p w14:paraId="283B336E" w14:textId="77777777" w:rsidR="00B153E5" w:rsidRDefault="00B153E5" w:rsidP="00B153E5">
      <w:pPr>
        <w:jc w:val="both"/>
        <w:outlineLvl w:val="0"/>
        <w:rPr>
          <w:rFonts w:cs="Arial"/>
          <w:szCs w:val="24"/>
        </w:rPr>
      </w:pPr>
      <w:r w:rsidRPr="00602A59">
        <w:rPr>
          <w:rFonts w:cs="Arial"/>
          <w:szCs w:val="24"/>
        </w:rPr>
        <w:tab/>
        <w:t>SGC, 19 October 2018</w:t>
      </w:r>
    </w:p>
    <w:p w14:paraId="0230CCD8" w14:textId="77777777" w:rsidR="00B153E5" w:rsidRDefault="00B153E5" w:rsidP="00B153E5">
      <w:pPr>
        <w:jc w:val="both"/>
        <w:outlineLvl w:val="0"/>
        <w:rPr>
          <w:rFonts w:cs="Arial"/>
          <w:szCs w:val="24"/>
        </w:rPr>
      </w:pPr>
    </w:p>
    <w:p w14:paraId="252F31B1" w14:textId="77777777" w:rsidR="00B153E5" w:rsidRPr="00602A59" w:rsidRDefault="00B153E5" w:rsidP="00B153E5">
      <w:pPr>
        <w:jc w:val="both"/>
        <w:outlineLvl w:val="0"/>
        <w:rPr>
          <w:rFonts w:cs="Arial"/>
          <w:szCs w:val="24"/>
        </w:rPr>
      </w:pPr>
      <w:r>
        <w:rPr>
          <w:rFonts w:cs="Arial"/>
          <w:szCs w:val="24"/>
        </w:rPr>
        <w:tab/>
        <w:t>All minutes were noted.</w:t>
      </w:r>
    </w:p>
    <w:p w14:paraId="1E922820" w14:textId="77777777" w:rsidR="00B153E5" w:rsidRDefault="00B153E5" w:rsidP="00B153E5">
      <w:pPr>
        <w:jc w:val="both"/>
        <w:outlineLvl w:val="0"/>
        <w:rPr>
          <w:rFonts w:cs="Arial"/>
          <w:b/>
          <w:szCs w:val="24"/>
        </w:rPr>
      </w:pPr>
    </w:p>
    <w:p w14:paraId="681A0F6A" w14:textId="77777777" w:rsidR="00B153E5" w:rsidRDefault="00B153E5" w:rsidP="00B153E5">
      <w:pPr>
        <w:jc w:val="both"/>
        <w:outlineLvl w:val="0"/>
        <w:rPr>
          <w:rFonts w:cs="Arial"/>
          <w:b/>
          <w:szCs w:val="24"/>
        </w:rPr>
      </w:pPr>
      <w:r w:rsidRPr="00680044">
        <w:rPr>
          <w:rFonts w:cs="Arial"/>
          <w:szCs w:val="24"/>
        </w:rPr>
        <w:t>16.</w:t>
      </w:r>
      <w:r>
        <w:rPr>
          <w:rFonts w:cs="Arial"/>
          <w:b/>
          <w:szCs w:val="24"/>
        </w:rPr>
        <w:t xml:space="preserve"> </w:t>
      </w:r>
      <w:r>
        <w:rPr>
          <w:rFonts w:cs="Arial"/>
          <w:b/>
          <w:szCs w:val="24"/>
        </w:rPr>
        <w:tab/>
        <w:t>AOB:</w:t>
      </w:r>
    </w:p>
    <w:p w14:paraId="68703C26" w14:textId="77777777" w:rsidR="00B153E5" w:rsidRPr="00002AB5" w:rsidRDefault="00B153E5" w:rsidP="00B153E5">
      <w:pPr>
        <w:jc w:val="both"/>
        <w:outlineLvl w:val="0"/>
        <w:rPr>
          <w:rFonts w:cs="Arial"/>
          <w:szCs w:val="24"/>
        </w:rPr>
      </w:pPr>
      <w:r>
        <w:rPr>
          <w:rFonts w:cs="Arial"/>
          <w:b/>
          <w:szCs w:val="24"/>
        </w:rPr>
        <w:tab/>
      </w:r>
      <w:r w:rsidRPr="00002AB5">
        <w:rPr>
          <w:rFonts w:cs="Arial"/>
          <w:szCs w:val="24"/>
        </w:rPr>
        <w:t>There was no further business.</w:t>
      </w:r>
    </w:p>
    <w:p w14:paraId="34C0759E" w14:textId="77777777" w:rsidR="00B153E5" w:rsidRDefault="00B153E5" w:rsidP="00B153E5">
      <w:pPr>
        <w:jc w:val="both"/>
        <w:outlineLvl w:val="0"/>
        <w:rPr>
          <w:rFonts w:cs="Arial"/>
          <w:b/>
          <w:szCs w:val="24"/>
        </w:rPr>
      </w:pPr>
    </w:p>
    <w:p w14:paraId="566CF2E2" w14:textId="77777777" w:rsidR="00B153E5" w:rsidRPr="005B0473" w:rsidRDefault="00B153E5" w:rsidP="00B153E5">
      <w:pPr>
        <w:jc w:val="both"/>
        <w:outlineLvl w:val="0"/>
        <w:rPr>
          <w:rFonts w:cs="Arial"/>
          <w:b/>
          <w:szCs w:val="24"/>
        </w:rPr>
      </w:pPr>
      <w:r w:rsidRPr="00680044">
        <w:rPr>
          <w:rFonts w:cs="Arial"/>
          <w:szCs w:val="24"/>
        </w:rPr>
        <w:t>17.</w:t>
      </w:r>
      <w:r>
        <w:rPr>
          <w:rFonts w:cs="Arial"/>
          <w:b/>
          <w:szCs w:val="24"/>
        </w:rPr>
        <w:tab/>
        <w:t xml:space="preserve">Date of next meeting: </w:t>
      </w:r>
      <w:r w:rsidRPr="00006440">
        <w:rPr>
          <w:rFonts w:cs="Arial"/>
          <w:szCs w:val="24"/>
        </w:rPr>
        <w:t>21 June 2019</w:t>
      </w:r>
    </w:p>
    <w:p w14:paraId="2CAEA2B1" w14:textId="77777777" w:rsidR="00B153E5" w:rsidRPr="001C4C36" w:rsidRDefault="00B153E5" w:rsidP="00B153E5">
      <w:pPr>
        <w:spacing w:after="0"/>
        <w:rPr>
          <w:b/>
        </w:rPr>
      </w:pPr>
    </w:p>
    <w:p w14:paraId="39EDC737" w14:textId="77777777" w:rsidR="00B153E5" w:rsidRPr="0092748F" w:rsidRDefault="00B153E5" w:rsidP="00863E4A">
      <w:pPr>
        <w:rPr>
          <w:rFonts w:cs="Arial"/>
          <w:szCs w:val="24"/>
        </w:rPr>
      </w:pPr>
    </w:p>
    <w:sectPr w:rsidR="00B153E5" w:rsidRPr="0092748F" w:rsidSect="00D600E9">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BE0EFA" w16cid:durableId="2028A592"/>
  <w16cid:commentId w16cid:paraId="6ABE670B" w16cid:durableId="2028A664"/>
  <w16cid:commentId w16cid:paraId="48F15306" w16cid:durableId="2028A6EC"/>
  <w16cid:commentId w16cid:paraId="240DD8CB" w16cid:durableId="2028A87D"/>
  <w16cid:commentId w16cid:paraId="3DC3D9D3" w16cid:durableId="2028A8A1"/>
  <w16cid:commentId w16cid:paraId="0AC23C7A" w16cid:durableId="2028AB03"/>
  <w16cid:commentId w16cid:paraId="4BAF921C" w16cid:durableId="2028B3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3DDB0" w14:textId="77777777" w:rsidR="009575F4" w:rsidRDefault="009575F4" w:rsidP="00F55237">
      <w:pPr>
        <w:spacing w:after="0"/>
      </w:pPr>
      <w:r>
        <w:separator/>
      </w:r>
    </w:p>
  </w:endnote>
  <w:endnote w:type="continuationSeparator" w:id="0">
    <w:p w14:paraId="28149254" w14:textId="77777777" w:rsidR="009575F4" w:rsidRDefault="009575F4" w:rsidP="00F552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581782"/>
      <w:docPartObj>
        <w:docPartGallery w:val="Page Numbers (Bottom of Page)"/>
        <w:docPartUnique/>
      </w:docPartObj>
    </w:sdtPr>
    <w:sdtEndPr>
      <w:rPr>
        <w:color w:val="7F7F7F" w:themeColor="background1" w:themeShade="7F"/>
        <w:spacing w:val="60"/>
      </w:rPr>
    </w:sdtEndPr>
    <w:sdtContent>
      <w:p w14:paraId="4C8B3019" w14:textId="1174C370" w:rsidR="00F81D03" w:rsidRDefault="00F81D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1B0151">
          <w:rPr>
            <w:noProof/>
          </w:rPr>
          <w:t>7</w:t>
        </w:r>
        <w:r>
          <w:rPr>
            <w:noProof/>
          </w:rPr>
          <w:fldChar w:fldCharType="end"/>
        </w:r>
        <w:r>
          <w:t xml:space="preserve"> | </w:t>
        </w:r>
        <w:r>
          <w:rPr>
            <w:color w:val="7F7F7F" w:themeColor="background1" w:themeShade="7F"/>
            <w:spacing w:val="60"/>
          </w:rPr>
          <w:t>Page</w:t>
        </w:r>
      </w:p>
    </w:sdtContent>
  </w:sdt>
  <w:p w14:paraId="451A7485" w14:textId="57009619" w:rsidR="00F81D03" w:rsidRDefault="00F81D03" w:rsidP="009D5DFF">
    <w:pPr>
      <w:pStyle w:val="Footer"/>
      <w:tabs>
        <w:tab w:val="clear" w:pos="4513"/>
        <w:tab w:val="clear" w:pos="9026"/>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485333"/>
      <w:docPartObj>
        <w:docPartGallery w:val="Page Numbers (Bottom of Page)"/>
        <w:docPartUnique/>
      </w:docPartObj>
    </w:sdtPr>
    <w:sdtEndPr>
      <w:rPr>
        <w:color w:val="7F7F7F" w:themeColor="background1" w:themeShade="7F"/>
        <w:spacing w:val="60"/>
      </w:rPr>
    </w:sdtEndPr>
    <w:sdtContent>
      <w:p w14:paraId="4628E899" w14:textId="27267E41" w:rsidR="00EB148D" w:rsidRDefault="00EB148D">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0948">
          <w:rPr>
            <w:noProof/>
          </w:rPr>
          <w:t>1</w:t>
        </w:r>
        <w:r>
          <w:rPr>
            <w:noProof/>
          </w:rPr>
          <w:fldChar w:fldCharType="end"/>
        </w:r>
        <w:r>
          <w:t xml:space="preserve"> | </w:t>
        </w:r>
        <w:r>
          <w:rPr>
            <w:color w:val="7F7F7F" w:themeColor="background1" w:themeShade="7F"/>
            <w:spacing w:val="60"/>
          </w:rPr>
          <w:t>Page</w:t>
        </w:r>
      </w:p>
    </w:sdtContent>
  </w:sdt>
  <w:p w14:paraId="54D9E4BC" w14:textId="77777777" w:rsidR="00EB148D" w:rsidRDefault="00EB1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3989C" w14:textId="77777777" w:rsidR="009575F4" w:rsidRDefault="009575F4" w:rsidP="00F55237">
      <w:pPr>
        <w:spacing w:after="0"/>
      </w:pPr>
      <w:r>
        <w:separator/>
      </w:r>
    </w:p>
  </w:footnote>
  <w:footnote w:type="continuationSeparator" w:id="0">
    <w:p w14:paraId="27435478" w14:textId="77777777" w:rsidR="009575F4" w:rsidRDefault="009575F4" w:rsidP="00F552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9C559" w14:textId="193D8251" w:rsidR="00F81D03" w:rsidRDefault="00F81D03">
    <w:pPr>
      <w:pStyle w:val="Header"/>
    </w:pPr>
    <w:r w:rsidRPr="003C2E78">
      <w:rPr>
        <w:noProof/>
        <w:lang w:eastAsia="en-GB"/>
      </w:rPr>
      <w:drawing>
        <wp:anchor distT="0" distB="0" distL="114300" distR="114300" simplePos="0" relativeHeight="251659264" behindDoc="0" locked="0" layoutInCell="1" allowOverlap="1" wp14:anchorId="67BD17B8" wp14:editId="7FE879DF">
          <wp:simplePos x="0" y="0"/>
          <wp:positionH relativeFrom="page">
            <wp:posOffset>-219075</wp:posOffset>
          </wp:positionH>
          <wp:positionV relativeFrom="paragraph">
            <wp:posOffset>-448310</wp:posOffset>
          </wp:positionV>
          <wp:extent cx="9134475" cy="904875"/>
          <wp:effectExtent l="0" t="0" r="0" b="9525"/>
          <wp:wrapNone/>
          <wp:docPr id="2" name="Picture 9" descr="NHS Health Scotland logo" title="NHS Health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900" t="-1030" r="-18034" b="3093"/>
                  <a:stretch/>
                </pic:blipFill>
                <pic:spPr bwMode="auto">
                  <a:xfrm>
                    <a:off x="0" y="0"/>
                    <a:ext cx="9134475" cy="90487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308C"/>
    <w:multiLevelType w:val="hybridMultilevel"/>
    <w:tmpl w:val="529A571C"/>
    <w:lvl w:ilvl="0" w:tplc="08090001">
      <w:start w:val="1"/>
      <w:numFmt w:val="bullet"/>
      <w:lvlText w:val=""/>
      <w:lvlJc w:val="left"/>
      <w:pPr>
        <w:ind w:left="720" w:hanging="360"/>
      </w:pPr>
      <w:rPr>
        <w:rFonts w:ascii="Symbol" w:hAnsi="Symbol" w:hint="default"/>
      </w:rPr>
    </w:lvl>
    <w:lvl w:ilvl="1" w:tplc="DBE47DD2">
      <w:numFmt w:val="bullet"/>
      <w:lvlText w:val="-"/>
      <w:lvlJc w:val="left"/>
      <w:pPr>
        <w:ind w:left="1440" w:hanging="36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12A1C"/>
    <w:multiLevelType w:val="hybridMultilevel"/>
    <w:tmpl w:val="A7B8A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0061B3"/>
    <w:multiLevelType w:val="hybridMultilevel"/>
    <w:tmpl w:val="AF642C04"/>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1284A"/>
    <w:multiLevelType w:val="hybridMultilevel"/>
    <w:tmpl w:val="9AB20DCA"/>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B5320"/>
    <w:multiLevelType w:val="hybridMultilevel"/>
    <w:tmpl w:val="6E841BCC"/>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B61C0F"/>
    <w:multiLevelType w:val="hybridMultilevel"/>
    <w:tmpl w:val="2A7C52C2"/>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6" w15:restartNumberingAfterBreak="0">
    <w:nsid w:val="0F433106"/>
    <w:multiLevelType w:val="hybridMultilevel"/>
    <w:tmpl w:val="04DCEAB0"/>
    <w:lvl w:ilvl="0" w:tplc="82568754">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6921DDD"/>
    <w:multiLevelType w:val="hybridMultilevel"/>
    <w:tmpl w:val="01124A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F80AD5"/>
    <w:multiLevelType w:val="hybridMultilevel"/>
    <w:tmpl w:val="2D3EFB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B47E3"/>
    <w:multiLevelType w:val="hybridMultilevel"/>
    <w:tmpl w:val="06FC3F9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15:restartNumberingAfterBreak="0">
    <w:nsid w:val="1CC30B16"/>
    <w:multiLevelType w:val="hybridMultilevel"/>
    <w:tmpl w:val="085045C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1" w15:restartNumberingAfterBreak="0">
    <w:nsid w:val="1DE50988"/>
    <w:multiLevelType w:val="hybridMultilevel"/>
    <w:tmpl w:val="CC14B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DEA642B"/>
    <w:multiLevelType w:val="hybridMultilevel"/>
    <w:tmpl w:val="08A065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5A265BA"/>
    <w:multiLevelType w:val="hybridMultilevel"/>
    <w:tmpl w:val="814E2FD8"/>
    <w:lvl w:ilvl="0" w:tplc="8D9C118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31C88"/>
    <w:multiLevelType w:val="hybridMultilevel"/>
    <w:tmpl w:val="8E4213C2"/>
    <w:lvl w:ilvl="0" w:tplc="177693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81EFD"/>
    <w:multiLevelType w:val="hybridMultilevel"/>
    <w:tmpl w:val="E98C249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742F24"/>
    <w:multiLevelType w:val="hybridMultilevel"/>
    <w:tmpl w:val="E5128C94"/>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7" w15:restartNumberingAfterBreak="0">
    <w:nsid w:val="34462ABC"/>
    <w:multiLevelType w:val="hybridMultilevel"/>
    <w:tmpl w:val="4F863FAC"/>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4B24AE1"/>
    <w:multiLevelType w:val="multilevel"/>
    <w:tmpl w:val="D0B2B9EA"/>
    <w:lvl w:ilvl="0">
      <w:start w:val="1"/>
      <w:numFmt w:val="bullet"/>
      <w:lvlText w:val=""/>
      <w:lvlJc w:val="left"/>
      <w:pPr>
        <w:tabs>
          <w:tab w:val="num" w:pos="3060"/>
        </w:tabs>
        <w:ind w:left="3060" w:hanging="360"/>
      </w:pPr>
      <w:rPr>
        <w:rFonts w:ascii="Symbol" w:hAnsi="Symbol" w:hint="default"/>
        <w:sz w:val="20"/>
      </w:rPr>
    </w:lvl>
    <w:lvl w:ilvl="1">
      <w:start w:val="1"/>
      <w:numFmt w:val="bullet"/>
      <w:lvlText w:val=""/>
      <w:lvlJc w:val="left"/>
      <w:pPr>
        <w:tabs>
          <w:tab w:val="num" w:pos="3780"/>
        </w:tabs>
        <w:ind w:left="3780" w:hanging="360"/>
      </w:pPr>
      <w:rPr>
        <w:rFonts w:ascii="Symbol" w:hAnsi="Symbol" w:hint="default"/>
        <w:sz w:val="20"/>
      </w:rPr>
    </w:lvl>
    <w:lvl w:ilvl="2">
      <w:start w:val="1"/>
      <w:numFmt w:val="bullet"/>
      <w:lvlText w:val=""/>
      <w:lvlJc w:val="left"/>
      <w:pPr>
        <w:tabs>
          <w:tab w:val="num" w:pos="4500"/>
        </w:tabs>
        <w:ind w:left="4500" w:hanging="360"/>
      </w:pPr>
      <w:rPr>
        <w:rFonts w:ascii="Symbol" w:hAnsi="Symbol" w:hint="default"/>
        <w:sz w:val="20"/>
      </w:rPr>
    </w:lvl>
    <w:lvl w:ilvl="3">
      <w:start w:val="1"/>
      <w:numFmt w:val="bullet"/>
      <w:lvlText w:val=""/>
      <w:lvlJc w:val="left"/>
      <w:pPr>
        <w:tabs>
          <w:tab w:val="num" w:pos="5220"/>
        </w:tabs>
        <w:ind w:left="5220" w:hanging="360"/>
      </w:pPr>
      <w:rPr>
        <w:rFonts w:ascii="Symbol" w:hAnsi="Symbol" w:hint="default"/>
        <w:sz w:val="20"/>
      </w:rPr>
    </w:lvl>
    <w:lvl w:ilvl="4">
      <w:start w:val="1"/>
      <w:numFmt w:val="bullet"/>
      <w:lvlText w:val=""/>
      <w:lvlJc w:val="left"/>
      <w:pPr>
        <w:tabs>
          <w:tab w:val="num" w:pos="5940"/>
        </w:tabs>
        <w:ind w:left="5940" w:hanging="360"/>
      </w:pPr>
      <w:rPr>
        <w:rFonts w:ascii="Symbol" w:hAnsi="Symbol" w:hint="default"/>
        <w:sz w:val="20"/>
      </w:rPr>
    </w:lvl>
    <w:lvl w:ilvl="5">
      <w:start w:val="1"/>
      <w:numFmt w:val="bullet"/>
      <w:lvlText w:val=""/>
      <w:lvlJc w:val="left"/>
      <w:pPr>
        <w:tabs>
          <w:tab w:val="num" w:pos="6660"/>
        </w:tabs>
        <w:ind w:left="6660" w:hanging="360"/>
      </w:pPr>
      <w:rPr>
        <w:rFonts w:ascii="Symbol" w:hAnsi="Symbol" w:hint="default"/>
        <w:sz w:val="20"/>
      </w:rPr>
    </w:lvl>
    <w:lvl w:ilvl="6">
      <w:start w:val="1"/>
      <w:numFmt w:val="bullet"/>
      <w:lvlText w:val=""/>
      <w:lvlJc w:val="left"/>
      <w:pPr>
        <w:tabs>
          <w:tab w:val="num" w:pos="7380"/>
        </w:tabs>
        <w:ind w:left="7380" w:hanging="360"/>
      </w:pPr>
      <w:rPr>
        <w:rFonts w:ascii="Symbol" w:hAnsi="Symbol" w:hint="default"/>
        <w:sz w:val="20"/>
      </w:rPr>
    </w:lvl>
    <w:lvl w:ilvl="7">
      <w:start w:val="1"/>
      <w:numFmt w:val="bullet"/>
      <w:lvlText w:val=""/>
      <w:lvlJc w:val="left"/>
      <w:pPr>
        <w:tabs>
          <w:tab w:val="num" w:pos="8100"/>
        </w:tabs>
        <w:ind w:left="8100" w:hanging="360"/>
      </w:pPr>
      <w:rPr>
        <w:rFonts w:ascii="Symbol" w:hAnsi="Symbol" w:hint="default"/>
        <w:sz w:val="20"/>
      </w:rPr>
    </w:lvl>
    <w:lvl w:ilvl="8">
      <w:start w:val="1"/>
      <w:numFmt w:val="bullet"/>
      <w:lvlText w:val=""/>
      <w:lvlJc w:val="left"/>
      <w:pPr>
        <w:tabs>
          <w:tab w:val="num" w:pos="8820"/>
        </w:tabs>
        <w:ind w:left="8820" w:hanging="360"/>
      </w:pPr>
      <w:rPr>
        <w:rFonts w:ascii="Symbol" w:hAnsi="Symbol" w:hint="default"/>
        <w:sz w:val="20"/>
      </w:rPr>
    </w:lvl>
  </w:abstractNum>
  <w:abstractNum w:abstractNumId="19" w15:restartNumberingAfterBreak="0">
    <w:nsid w:val="36E6500A"/>
    <w:multiLevelType w:val="hybridMultilevel"/>
    <w:tmpl w:val="9F3C3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4F1E23"/>
    <w:multiLevelType w:val="hybridMultilevel"/>
    <w:tmpl w:val="A1CEFCD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DB87D9E"/>
    <w:multiLevelType w:val="hybridMultilevel"/>
    <w:tmpl w:val="E8B298F4"/>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1162D31"/>
    <w:multiLevelType w:val="hybridMultilevel"/>
    <w:tmpl w:val="4766A0F4"/>
    <w:lvl w:ilvl="0" w:tplc="DBE47DD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386741"/>
    <w:multiLevelType w:val="hybridMultilevel"/>
    <w:tmpl w:val="45681EEC"/>
    <w:lvl w:ilvl="0" w:tplc="6EDC576C">
      <w:start w:val="8"/>
      <w:numFmt w:val="bullet"/>
      <w:lvlText w:val="-"/>
      <w:lvlJc w:val="left"/>
      <w:pPr>
        <w:ind w:left="1440" w:hanging="360"/>
      </w:pPr>
      <w:rPr>
        <w:rFonts w:ascii="Arial" w:eastAsia="Times New Roman"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C2623F2"/>
    <w:multiLevelType w:val="hybridMultilevel"/>
    <w:tmpl w:val="8788D5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C3A07ED"/>
    <w:multiLevelType w:val="hybridMultilevel"/>
    <w:tmpl w:val="8D6E303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A90DDF"/>
    <w:multiLevelType w:val="hybridMultilevel"/>
    <w:tmpl w:val="CDAC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A718B6"/>
    <w:multiLevelType w:val="hybridMultilevel"/>
    <w:tmpl w:val="6C488244"/>
    <w:lvl w:ilvl="0" w:tplc="DBE47DD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8876A80"/>
    <w:multiLevelType w:val="hybridMultilevel"/>
    <w:tmpl w:val="E57C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62392"/>
    <w:multiLevelType w:val="hybridMultilevel"/>
    <w:tmpl w:val="7FE85EBC"/>
    <w:lvl w:ilvl="0" w:tplc="08090001">
      <w:start w:val="1"/>
      <w:numFmt w:val="bullet"/>
      <w:lvlText w:val=""/>
      <w:lvlJc w:val="left"/>
      <w:pPr>
        <w:ind w:left="2862" w:hanging="360"/>
      </w:pPr>
      <w:rPr>
        <w:rFonts w:ascii="Symbol" w:hAnsi="Symbol" w:hint="default"/>
      </w:rPr>
    </w:lvl>
    <w:lvl w:ilvl="1" w:tplc="08090003">
      <w:start w:val="1"/>
      <w:numFmt w:val="bullet"/>
      <w:lvlText w:val="o"/>
      <w:lvlJc w:val="left"/>
      <w:pPr>
        <w:ind w:left="3582" w:hanging="360"/>
      </w:pPr>
      <w:rPr>
        <w:rFonts w:ascii="Courier New" w:hAnsi="Courier New" w:cs="Courier New" w:hint="default"/>
      </w:rPr>
    </w:lvl>
    <w:lvl w:ilvl="2" w:tplc="08090005" w:tentative="1">
      <w:start w:val="1"/>
      <w:numFmt w:val="bullet"/>
      <w:lvlText w:val=""/>
      <w:lvlJc w:val="left"/>
      <w:pPr>
        <w:ind w:left="4302" w:hanging="360"/>
      </w:pPr>
      <w:rPr>
        <w:rFonts w:ascii="Wingdings" w:hAnsi="Wingdings" w:hint="default"/>
      </w:rPr>
    </w:lvl>
    <w:lvl w:ilvl="3" w:tplc="08090001" w:tentative="1">
      <w:start w:val="1"/>
      <w:numFmt w:val="bullet"/>
      <w:lvlText w:val=""/>
      <w:lvlJc w:val="left"/>
      <w:pPr>
        <w:ind w:left="5022" w:hanging="360"/>
      </w:pPr>
      <w:rPr>
        <w:rFonts w:ascii="Symbol" w:hAnsi="Symbol" w:hint="default"/>
      </w:rPr>
    </w:lvl>
    <w:lvl w:ilvl="4" w:tplc="08090003" w:tentative="1">
      <w:start w:val="1"/>
      <w:numFmt w:val="bullet"/>
      <w:lvlText w:val="o"/>
      <w:lvlJc w:val="left"/>
      <w:pPr>
        <w:ind w:left="5742" w:hanging="360"/>
      </w:pPr>
      <w:rPr>
        <w:rFonts w:ascii="Courier New" w:hAnsi="Courier New" w:cs="Courier New" w:hint="default"/>
      </w:rPr>
    </w:lvl>
    <w:lvl w:ilvl="5" w:tplc="08090005" w:tentative="1">
      <w:start w:val="1"/>
      <w:numFmt w:val="bullet"/>
      <w:lvlText w:val=""/>
      <w:lvlJc w:val="left"/>
      <w:pPr>
        <w:ind w:left="6462" w:hanging="360"/>
      </w:pPr>
      <w:rPr>
        <w:rFonts w:ascii="Wingdings" w:hAnsi="Wingdings" w:hint="default"/>
      </w:rPr>
    </w:lvl>
    <w:lvl w:ilvl="6" w:tplc="08090001" w:tentative="1">
      <w:start w:val="1"/>
      <w:numFmt w:val="bullet"/>
      <w:lvlText w:val=""/>
      <w:lvlJc w:val="left"/>
      <w:pPr>
        <w:ind w:left="7182" w:hanging="360"/>
      </w:pPr>
      <w:rPr>
        <w:rFonts w:ascii="Symbol" w:hAnsi="Symbol" w:hint="default"/>
      </w:rPr>
    </w:lvl>
    <w:lvl w:ilvl="7" w:tplc="08090003" w:tentative="1">
      <w:start w:val="1"/>
      <w:numFmt w:val="bullet"/>
      <w:lvlText w:val="o"/>
      <w:lvlJc w:val="left"/>
      <w:pPr>
        <w:ind w:left="7902" w:hanging="360"/>
      </w:pPr>
      <w:rPr>
        <w:rFonts w:ascii="Courier New" w:hAnsi="Courier New" w:cs="Courier New" w:hint="default"/>
      </w:rPr>
    </w:lvl>
    <w:lvl w:ilvl="8" w:tplc="08090005" w:tentative="1">
      <w:start w:val="1"/>
      <w:numFmt w:val="bullet"/>
      <w:lvlText w:val=""/>
      <w:lvlJc w:val="left"/>
      <w:pPr>
        <w:ind w:left="8622" w:hanging="360"/>
      </w:pPr>
      <w:rPr>
        <w:rFonts w:ascii="Wingdings" w:hAnsi="Wingdings" w:hint="default"/>
      </w:rPr>
    </w:lvl>
  </w:abstractNum>
  <w:abstractNum w:abstractNumId="30" w15:restartNumberingAfterBreak="0">
    <w:nsid w:val="5C142D9F"/>
    <w:multiLevelType w:val="hybridMultilevel"/>
    <w:tmpl w:val="D98085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0A90727"/>
    <w:multiLevelType w:val="hybridMultilevel"/>
    <w:tmpl w:val="3C04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346774"/>
    <w:multiLevelType w:val="hybridMultilevel"/>
    <w:tmpl w:val="2E1662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6AED5837"/>
    <w:multiLevelType w:val="hybridMultilevel"/>
    <w:tmpl w:val="8D1271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BED324F"/>
    <w:multiLevelType w:val="hybridMultilevel"/>
    <w:tmpl w:val="71F41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0E034E"/>
    <w:multiLevelType w:val="hybridMultilevel"/>
    <w:tmpl w:val="B15CA77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A24408"/>
    <w:multiLevelType w:val="hybridMultilevel"/>
    <w:tmpl w:val="790432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960203E"/>
    <w:multiLevelType w:val="hybridMultilevel"/>
    <w:tmpl w:val="99BC47F6"/>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4A6EA6"/>
    <w:multiLevelType w:val="hybridMultilevel"/>
    <w:tmpl w:val="562672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D0742C4"/>
    <w:multiLevelType w:val="hybridMultilevel"/>
    <w:tmpl w:val="51323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EAA1130"/>
    <w:multiLevelType w:val="hybridMultilevel"/>
    <w:tmpl w:val="3EF2525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3"/>
  </w:num>
  <w:num w:numId="2">
    <w:abstractNumId w:val="25"/>
  </w:num>
  <w:num w:numId="3">
    <w:abstractNumId w:val="4"/>
  </w:num>
  <w:num w:numId="4">
    <w:abstractNumId w:val="21"/>
  </w:num>
  <w:num w:numId="5">
    <w:abstractNumId w:val="2"/>
  </w:num>
  <w:num w:numId="6">
    <w:abstractNumId w:val="37"/>
  </w:num>
  <w:num w:numId="7">
    <w:abstractNumId w:val="15"/>
  </w:num>
  <w:num w:numId="8">
    <w:abstractNumId w:val="17"/>
  </w:num>
  <w:num w:numId="9">
    <w:abstractNumId w:val="9"/>
  </w:num>
  <w:num w:numId="10">
    <w:abstractNumId w:val="12"/>
  </w:num>
  <w:num w:numId="11">
    <w:abstractNumId w:val="10"/>
  </w:num>
  <w:num w:numId="12">
    <w:abstractNumId w:val="26"/>
  </w:num>
  <w:num w:numId="13">
    <w:abstractNumId w:val="35"/>
  </w:num>
  <w:num w:numId="14">
    <w:abstractNumId w:val="20"/>
  </w:num>
  <w:num w:numId="15">
    <w:abstractNumId w:val="34"/>
  </w:num>
  <w:num w:numId="16">
    <w:abstractNumId w:val="1"/>
  </w:num>
  <w:num w:numId="17">
    <w:abstractNumId w:val="31"/>
  </w:num>
  <w:num w:numId="18">
    <w:abstractNumId w:val="8"/>
  </w:num>
  <w:num w:numId="19">
    <w:abstractNumId w:val="11"/>
  </w:num>
  <w:num w:numId="20">
    <w:abstractNumId w:val="6"/>
  </w:num>
  <w:num w:numId="21">
    <w:abstractNumId w:val="23"/>
  </w:num>
  <w:num w:numId="22">
    <w:abstractNumId w:val="18"/>
  </w:num>
  <w:num w:numId="23">
    <w:abstractNumId w:val="29"/>
  </w:num>
  <w:num w:numId="24">
    <w:abstractNumId w:val="33"/>
  </w:num>
  <w:num w:numId="25">
    <w:abstractNumId w:val="14"/>
  </w:num>
  <w:num w:numId="26">
    <w:abstractNumId w:val="28"/>
  </w:num>
  <w:num w:numId="27">
    <w:abstractNumId w:val="5"/>
  </w:num>
  <w:num w:numId="28">
    <w:abstractNumId w:val="22"/>
  </w:num>
  <w:num w:numId="29">
    <w:abstractNumId w:val="39"/>
  </w:num>
  <w:num w:numId="30">
    <w:abstractNumId w:val="19"/>
  </w:num>
  <w:num w:numId="31">
    <w:abstractNumId w:val="40"/>
  </w:num>
  <w:num w:numId="32">
    <w:abstractNumId w:val="38"/>
  </w:num>
  <w:num w:numId="33">
    <w:abstractNumId w:val="0"/>
  </w:num>
  <w:num w:numId="34">
    <w:abstractNumId w:val="7"/>
  </w:num>
  <w:num w:numId="35">
    <w:abstractNumId w:val="27"/>
  </w:num>
  <w:num w:numId="36">
    <w:abstractNumId w:val="36"/>
  </w:num>
  <w:num w:numId="37">
    <w:abstractNumId w:val="32"/>
  </w:num>
  <w:num w:numId="38">
    <w:abstractNumId w:val="16"/>
  </w:num>
  <w:num w:numId="39">
    <w:abstractNumId w:val="13"/>
  </w:num>
  <w:num w:numId="40">
    <w:abstractNumId w:val="30"/>
  </w:num>
  <w:num w:numId="41">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7C"/>
    <w:rsid w:val="0000511D"/>
    <w:rsid w:val="00027D88"/>
    <w:rsid w:val="0003231D"/>
    <w:rsid w:val="00032CD4"/>
    <w:rsid w:val="00035423"/>
    <w:rsid w:val="00036B15"/>
    <w:rsid w:val="000379FA"/>
    <w:rsid w:val="00042E53"/>
    <w:rsid w:val="00045CA2"/>
    <w:rsid w:val="000516D5"/>
    <w:rsid w:val="00056FE9"/>
    <w:rsid w:val="0006681A"/>
    <w:rsid w:val="00091CEC"/>
    <w:rsid w:val="000928E8"/>
    <w:rsid w:val="00093DEA"/>
    <w:rsid w:val="0009597D"/>
    <w:rsid w:val="000A12C3"/>
    <w:rsid w:val="000A3AEB"/>
    <w:rsid w:val="000B1853"/>
    <w:rsid w:val="000B5054"/>
    <w:rsid w:val="000B6B7E"/>
    <w:rsid w:val="000B7B14"/>
    <w:rsid w:val="000C6EB6"/>
    <w:rsid w:val="000D05DD"/>
    <w:rsid w:val="000D3B3A"/>
    <w:rsid w:val="000D730E"/>
    <w:rsid w:val="000E305F"/>
    <w:rsid w:val="000F28D3"/>
    <w:rsid w:val="000F53CE"/>
    <w:rsid w:val="0010181D"/>
    <w:rsid w:val="00104F3D"/>
    <w:rsid w:val="001064FA"/>
    <w:rsid w:val="0010680F"/>
    <w:rsid w:val="00106EF1"/>
    <w:rsid w:val="00110A07"/>
    <w:rsid w:val="00112265"/>
    <w:rsid w:val="0011413C"/>
    <w:rsid w:val="00116FB2"/>
    <w:rsid w:val="00120525"/>
    <w:rsid w:val="0013180F"/>
    <w:rsid w:val="00135A0D"/>
    <w:rsid w:val="00135FF6"/>
    <w:rsid w:val="00136F9F"/>
    <w:rsid w:val="00140405"/>
    <w:rsid w:val="0014562B"/>
    <w:rsid w:val="00146C35"/>
    <w:rsid w:val="001541EB"/>
    <w:rsid w:val="00156A20"/>
    <w:rsid w:val="001675F3"/>
    <w:rsid w:val="0017235F"/>
    <w:rsid w:val="00172860"/>
    <w:rsid w:val="001729BB"/>
    <w:rsid w:val="00174C9C"/>
    <w:rsid w:val="00175C38"/>
    <w:rsid w:val="00176C15"/>
    <w:rsid w:val="00183445"/>
    <w:rsid w:val="0018579D"/>
    <w:rsid w:val="00186039"/>
    <w:rsid w:val="00193FA8"/>
    <w:rsid w:val="001951FE"/>
    <w:rsid w:val="00197A2A"/>
    <w:rsid w:val="001A170A"/>
    <w:rsid w:val="001A3212"/>
    <w:rsid w:val="001A496F"/>
    <w:rsid w:val="001A5A13"/>
    <w:rsid w:val="001B0151"/>
    <w:rsid w:val="001B39A8"/>
    <w:rsid w:val="001B4979"/>
    <w:rsid w:val="001B6155"/>
    <w:rsid w:val="001C200D"/>
    <w:rsid w:val="001D028B"/>
    <w:rsid w:val="001D1890"/>
    <w:rsid w:val="001D2B17"/>
    <w:rsid w:val="001D30D9"/>
    <w:rsid w:val="001E602B"/>
    <w:rsid w:val="001E6582"/>
    <w:rsid w:val="001E6745"/>
    <w:rsid w:val="00202F5C"/>
    <w:rsid w:val="00203077"/>
    <w:rsid w:val="00203F95"/>
    <w:rsid w:val="00211339"/>
    <w:rsid w:val="00211922"/>
    <w:rsid w:val="0021250C"/>
    <w:rsid w:val="002144FC"/>
    <w:rsid w:val="00221737"/>
    <w:rsid w:val="00227009"/>
    <w:rsid w:val="0023140A"/>
    <w:rsid w:val="00231AA0"/>
    <w:rsid w:val="00237F38"/>
    <w:rsid w:val="0024424D"/>
    <w:rsid w:val="00244AF4"/>
    <w:rsid w:val="00244CB8"/>
    <w:rsid w:val="00251082"/>
    <w:rsid w:val="002652E1"/>
    <w:rsid w:val="00266382"/>
    <w:rsid w:val="00272106"/>
    <w:rsid w:val="00280F03"/>
    <w:rsid w:val="00290838"/>
    <w:rsid w:val="00293AA9"/>
    <w:rsid w:val="002948FE"/>
    <w:rsid w:val="00297F5B"/>
    <w:rsid w:val="002A3C74"/>
    <w:rsid w:val="002C2304"/>
    <w:rsid w:val="002C5F99"/>
    <w:rsid w:val="002D1027"/>
    <w:rsid w:val="002D6BBA"/>
    <w:rsid w:val="002E2303"/>
    <w:rsid w:val="002E417E"/>
    <w:rsid w:val="002E63B4"/>
    <w:rsid w:val="002E6736"/>
    <w:rsid w:val="002F105E"/>
    <w:rsid w:val="002F6707"/>
    <w:rsid w:val="00304A8E"/>
    <w:rsid w:val="00307C29"/>
    <w:rsid w:val="003110BC"/>
    <w:rsid w:val="0031120D"/>
    <w:rsid w:val="00311BDC"/>
    <w:rsid w:val="00315BCA"/>
    <w:rsid w:val="00315D87"/>
    <w:rsid w:val="00317912"/>
    <w:rsid w:val="00325CC2"/>
    <w:rsid w:val="00332A51"/>
    <w:rsid w:val="003347DA"/>
    <w:rsid w:val="0033754D"/>
    <w:rsid w:val="00340D5C"/>
    <w:rsid w:val="00343ACE"/>
    <w:rsid w:val="00343DCC"/>
    <w:rsid w:val="00345558"/>
    <w:rsid w:val="00347701"/>
    <w:rsid w:val="00352307"/>
    <w:rsid w:val="00356D53"/>
    <w:rsid w:val="00373501"/>
    <w:rsid w:val="0038233D"/>
    <w:rsid w:val="00382649"/>
    <w:rsid w:val="00391833"/>
    <w:rsid w:val="00391899"/>
    <w:rsid w:val="003A12F0"/>
    <w:rsid w:val="003A1B0D"/>
    <w:rsid w:val="003A371D"/>
    <w:rsid w:val="003A3D48"/>
    <w:rsid w:val="003A4038"/>
    <w:rsid w:val="003B2D64"/>
    <w:rsid w:val="003C0320"/>
    <w:rsid w:val="003C33A7"/>
    <w:rsid w:val="003C5ECF"/>
    <w:rsid w:val="003D1450"/>
    <w:rsid w:val="003D2F2A"/>
    <w:rsid w:val="003D3176"/>
    <w:rsid w:val="003E1447"/>
    <w:rsid w:val="003E33A5"/>
    <w:rsid w:val="003F037A"/>
    <w:rsid w:val="003F66DE"/>
    <w:rsid w:val="00400414"/>
    <w:rsid w:val="00401B91"/>
    <w:rsid w:val="00402BED"/>
    <w:rsid w:val="00402DF5"/>
    <w:rsid w:val="0040722D"/>
    <w:rsid w:val="00415B8A"/>
    <w:rsid w:val="00420325"/>
    <w:rsid w:val="00427A1A"/>
    <w:rsid w:val="00431C62"/>
    <w:rsid w:val="0043239C"/>
    <w:rsid w:val="00435289"/>
    <w:rsid w:val="0044225D"/>
    <w:rsid w:val="00446809"/>
    <w:rsid w:val="0044750C"/>
    <w:rsid w:val="00454076"/>
    <w:rsid w:val="0045609D"/>
    <w:rsid w:val="00456EC5"/>
    <w:rsid w:val="004578F8"/>
    <w:rsid w:val="004607F0"/>
    <w:rsid w:val="004622F9"/>
    <w:rsid w:val="0046387F"/>
    <w:rsid w:val="00467785"/>
    <w:rsid w:val="0047330D"/>
    <w:rsid w:val="004737B6"/>
    <w:rsid w:val="00481053"/>
    <w:rsid w:val="004825CB"/>
    <w:rsid w:val="0048525F"/>
    <w:rsid w:val="00485F89"/>
    <w:rsid w:val="0049100B"/>
    <w:rsid w:val="0049204D"/>
    <w:rsid w:val="00495FBE"/>
    <w:rsid w:val="00497670"/>
    <w:rsid w:val="00497BD4"/>
    <w:rsid w:val="004A0F82"/>
    <w:rsid w:val="004A7E17"/>
    <w:rsid w:val="004B30D0"/>
    <w:rsid w:val="004C56F9"/>
    <w:rsid w:val="004D0601"/>
    <w:rsid w:val="004D1AC5"/>
    <w:rsid w:val="004D70C7"/>
    <w:rsid w:val="004E04EF"/>
    <w:rsid w:val="004E5E5E"/>
    <w:rsid w:val="004F0DC2"/>
    <w:rsid w:val="004F2104"/>
    <w:rsid w:val="004F3BB0"/>
    <w:rsid w:val="004F3BEF"/>
    <w:rsid w:val="004F4A54"/>
    <w:rsid w:val="00505549"/>
    <w:rsid w:val="00505C29"/>
    <w:rsid w:val="00507548"/>
    <w:rsid w:val="005076A8"/>
    <w:rsid w:val="00511E2D"/>
    <w:rsid w:val="00512DC1"/>
    <w:rsid w:val="005155F8"/>
    <w:rsid w:val="00515FE4"/>
    <w:rsid w:val="005240D0"/>
    <w:rsid w:val="005247B7"/>
    <w:rsid w:val="0052739D"/>
    <w:rsid w:val="0053413B"/>
    <w:rsid w:val="00541F21"/>
    <w:rsid w:val="00546B93"/>
    <w:rsid w:val="00552E7C"/>
    <w:rsid w:val="0056196C"/>
    <w:rsid w:val="00562226"/>
    <w:rsid w:val="0056716B"/>
    <w:rsid w:val="00570554"/>
    <w:rsid w:val="00571066"/>
    <w:rsid w:val="00581F79"/>
    <w:rsid w:val="005838A5"/>
    <w:rsid w:val="005849D7"/>
    <w:rsid w:val="00592A68"/>
    <w:rsid w:val="005966B4"/>
    <w:rsid w:val="005A430F"/>
    <w:rsid w:val="005B3463"/>
    <w:rsid w:val="005B6AE4"/>
    <w:rsid w:val="005B78CE"/>
    <w:rsid w:val="005C0D9C"/>
    <w:rsid w:val="005C59C3"/>
    <w:rsid w:val="005D317F"/>
    <w:rsid w:val="005D499D"/>
    <w:rsid w:val="005D5A5A"/>
    <w:rsid w:val="005F0DF1"/>
    <w:rsid w:val="006008B0"/>
    <w:rsid w:val="00604AE5"/>
    <w:rsid w:val="00613A14"/>
    <w:rsid w:val="00615907"/>
    <w:rsid w:val="00620C0C"/>
    <w:rsid w:val="00624686"/>
    <w:rsid w:val="006317CC"/>
    <w:rsid w:val="0063406E"/>
    <w:rsid w:val="006356B2"/>
    <w:rsid w:val="00636D34"/>
    <w:rsid w:val="00640BEE"/>
    <w:rsid w:val="00640DB1"/>
    <w:rsid w:val="0064349B"/>
    <w:rsid w:val="0065788C"/>
    <w:rsid w:val="006602F3"/>
    <w:rsid w:val="00661DA1"/>
    <w:rsid w:val="00664DF5"/>
    <w:rsid w:val="006712C0"/>
    <w:rsid w:val="0067706C"/>
    <w:rsid w:val="00681205"/>
    <w:rsid w:val="00686DE9"/>
    <w:rsid w:val="00690948"/>
    <w:rsid w:val="0069661D"/>
    <w:rsid w:val="006979F9"/>
    <w:rsid w:val="006A11D1"/>
    <w:rsid w:val="006B132F"/>
    <w:rsid w:val="006B4D5A"/>
    <w:rsid w:val="006C3EFA"/>
    <w:rsid w:val="006D124E"/>
    <w:rsid w:val="006D5718"/>
    <w:rsid w:val="006E0981"/>
    <w:rsid w:val="006E1AB0"/>
    <w:rsid w:val="006E3D75"/>
    <w:rsid w:val="00700BF3"/>
    <w:rsid w:val="00713118"/>
    <w:rsid w:val="00713514"/>
    <w:rsid w:val="00714FEC"/>
    <w:rsid w:val="00720B4C"/>
    <w:rsid w:val="00723AFA"/>
    <w:rsid w:val="00726DA7"/>
    <w:rsid w:val="00730209"/>
    <w:rsid w:val="00730AF7"/>
    <w:rsid w:val="00733F64"/>
    <w:rsid w:val="00736A0A"/>
    <w:rsid w:val="0074255F"/>
    <w:rsid w:val="0074526C"/>
    <w:rsid w:val="00745792"/>
    <w:rsid w:val="007459AB"/>
    <w:rsid w:val="00745A50"/>
    <w:rsid w:val="0076140D"/>
    <w:rsid w:val="00766141"/>
    <w:rsid w:val="00771A74"/>
    <w:rsid w:val="00777A6B"/>
    <w:rsid w:val="007806C5"/>
    <w:rsid w:val="007852E4"/>
    <w:rsid w:val="0078672A"/>
    <w:rsid w:val="00791FC4"/>
    <w:rsid w:val="007930CD"/>
    <w:rsid w:val="007A5367"/>
    <w:rsid w:val="007A59CA"/>
    <w:rsid w:val="007A6332"/>
    <w:rsid w:val="007A67F6"/>
    <w:rsid w:val="007A7D51"/>
    <w:rsid w:val="007B1B40"/>
    <w:rsid w:val="007B1E54"/>
    <w:rsid w:val="007B6C3B"/>
    <w:rsid w:val="007B72FC"/>
    <w:rsid w:val="007C65FE"/>
    <w:rsid w:val="007D2EA5"/>
    <w:rsid w:val="007D413E"/>
    <w:rsid w:val="007D44B1"/>
    <w:rsid w:val="007D6299"/>
    <w:rsid w:val="007E272F"/>
    <w:rsid w:val="007F2D8A"/>
    <w:rsid w:val="008003BF"/>
    <w:rsid w:val="00801D27"/>
    <w:rsid w:val="00807CEE"/>
    <w:rsid w:val="00816832"/>
    <w:rsid w:val="00817462"/>
    <w:rsid w:val="008214BC"/>
    <w:rsid w:val="0083052D"/>
    <w:rsid w:val="00830A84"/>
    <w:rsid w:val="00835EB3"/>
    <w:rsid w:val="0084596C"/>
    <w:rsid w:val="00850B82"/>
    <w:rsid w:val="00851781"/>
    <w:rsid w:val="0085752B"/>
    <w:rsid w:val="00863B55"/>
    <w:rsid w:val="00863E4A"/>
    <w:rsid w:val="00866397"/>
    <w:rsid w:val="00873481"/>
    <w:rsid w:val="00875022"/>
    <w:rsid w:val="00877932"/>
    <w:rsid w:val="0088314D"/>
    <w:rsid w:val="00886AB4"/>
    <w:rsid w:val="00890A27"/>
    <w:rsid w:val="00893066"/>
    <w:rsid w:val="00894CB7"/>
    <w:rsid w:val="008970DA"/>
    <w:rsid w:val="008974BD"/>
    <w:rsid w:val="008A047C"/>
    <w:rsid w:val="008A0BED"/>
    <w:rsid w:val="008A43C1"/>
    <w:rsid w:val="008A477A"/>
    <w:rsid w:val="008A76B3"/>
    <w:rsid w:val="008B448E"/>
    <w:rsid w:val="008C3B1E"/>
    <w:rsid w:val="008C48A3"/>
    <w:rsid w:val="008C5648"/>
    <w:rsid w:val="008D122D"/>
    <w:rsid w:val="008D1FE5"/>
    <w:rsid w:val="008D3171"/>
    <w:rsid w:val="008E0CF3"/>
    <w:rsid w:val="008E199D"/>
    <w:rsid w:val="008E2318"/>
    <w:rsid w:val="00901272"/>
    <w:rsid w:val="0090152D"/>
    <w:rsid w:val="00904E09"/>
    <w:rsid w:val="009051BD"/>
    <w:rsid w:val="00906400"/>
    <w:rsid w:val="00917E91"/>
    <w:rsid w:val="00920F92"/>
    <w:rsid w:val="0092598B"/>
    <w:rsid w:val="0092748F"/>
    <w:rsid w:val="00930283"/>
    <w:rsid w:val="00937026"/>
    <w:rsid w:val="00941BB0"/>
    <w:rsid w:val="0094433A"/>
    <w:rsid w:val="00944CD8"/>
    <w:rsid w:val="009458FA"/>
    <w:rsid w:val="009575F4"/>
    <w:rsid w:val="0096408A"/>
    <w:rsid w:val="00975AB8"/>
    <w:rsid w:val="00976411"/>
    <w:rsid w:val="00977652"/>
    <w:rsid w:val="00982F00"/>
    <w:rsid w:val="00996B1C"/>
    <w:rsid w:val="009A066F"/>
    <w:rsid w:val="009A2467"/>
    <w:rsid w:val="009B0548"/>
    <w:rsid w:val="009C5F65"/>
    <w:rsid w:val="009C5FFC"/>
    <w:rsid w:val="009C62CA"/>
    <w:rsid w:val="009C65F4"/>
    <w:rsid w:val="009D5DFF"/>
    <w:rsid w:val="009D611C"/>
    <w:rsid w:val="009D7E7F"/>
    <w:rsid w:val="009E3189"/>
    <w:rsid w:val="009E3BB3"/>
    <w:rsid w:val="009E50B0"/>
    <w:rsid w:val="009E7683"/>
    <w:rsid w:val="009E7C53"/>
    <w:rsid w:val="009F0EE2"/>
    <w:rsid w:val="009F227A"/>
    <w:rsid w:val="009F4491"/>
    <w:rsid w:val="009F58EB"/>
    <w:rsid w:val="009F6279"/>
    <w:rsid w:val="00A002D6"/>
    <w:rsid w:val="00A01BBE"/>
    <w:rsid w:val="00A074EB"/>
    <w:rsid w:val="00A145CC"/>
    <w:rsid w:val="00A17366"/>
    <w:rsid w:val="00A2621A"/>
    <w:rsid w:val="00A356F2"/>
    <w:rsid w:val="00A46C5D"/>
    <w:rsid w:val="00A636FD"/>
    <w:rsid w:val="00A71CA8"/>
    <w:rsid w:val="00A72EED"/>
    <w:rsid w:val="00A72F88"/>
    <w:rsid w:val="00A730AB"/>
    <w:rsid w:val="00A74270"/>
    <w:rsid w:val="00A77C1D"/>
    <w:rsid w:val="00A86CD9"/>
    <w:rsid w:val="00A87752"/>
    <w:rsid w:val="00A93967"/>
    <w:rsid w:val="00A941CB"/>
    <w:rsid w:val="00A94D5B"/>
    <w:rsid w:val="00A96D25"/>
    <w:rsid w:val="00AA6D05"/>
    <w:rsid w:val="00AB0529"/>
    <w:rsid w:val="00AB31EF"/>
    <w:rsid w:val="00AC1B18"/>
    <w:rsid w:val="00AC57F8"/>
    <w:rsid w:val="00AC7878"/>
    <w:rsid w:val="00AD3A0A"/>
    <w:rsid w:val="00AD4C89"/>
    <w:rsid w:val="00AD5299"/>
    <w:rsid w:val="00AF7E8D"/>
    <w:rsid w:val="00B005F8"/>
    <w:rsid w:val="00B01F3E"/>
    <w:rsid w:val="00B06AEE"/>
    <w:rsid w:val="00B074EF"/>
    <w:rsid w:val="00B1206B"/>
    <w:rsid w:val="00B153E5"/>
    <w:rsid w:val="00B15F3F"/>
    <w:rsid w:val="00B21A98"/>
    <w:rsid w:val="00B24D4F"/>
    <w:rsid w:val="00B26C76"/>
    <w:rsid w:val="00B366F3"/>
    <w:rsid w:val="00B37168"/>
    <w:rsid w:val="00B43731"/>
    <w:rsid w:val="00B479BC"/>
    <w:rsid w:val="00B51E30"/>
    <w:rsid w:val="00B645FB"/>
    <w:rsid w:val="00B64DA3"/>
    <w:rsid w:val="00B6594E"/>
    <w:rsid w:val="00B71096"/>
    <w:rsid w:val="00B72345"/>
    <w:rsid w:val="00B8540C"/>
    <w:rsid w:val="00B8717F"/>
    <w:rsid w:val="00B875E0"/>
    <w:rsid w:val="00B908B0"/>
    <w:rsid w:val="00B90DA8"/>
    <w:rsid w:val="00B91A75"/>
    <w:rsid w:val="00B94561"/>
    <w:rsid w:val="00B94E3F"/>
    <w:rsid w:val="00BA08ED"/>
    <w:rsid w:val="00BA490A"/>
    <w:rsid w:val="00BB0209"/>
    <w:rsid w:val="00BB0504"/>
    <w:rsid w:val="00BB1323"/>
    <w:rsid w:val="00BB5978"/>
    <w:rsid w:val="00BB59A2"/>
    <w:rsid w:val="00BC3715"/>
    <w:rsid w:val="00BC4D1D"/>
    <w:rsid w:val="00BC75BD"/>
    <w:rsid w:val="00BD49F1"/>
    <w:rsid w:val="00BE0A10"/>
    <w:rsid w:val="00BE172D"/>
    <w:rsid w:val="00BE352C"/>
    <w:rsid w:val="00BE4C7A"/>
    <w:rsid w:val="00BF11BA"/>
    <w:rsid w:val="00BF266D"/>
    <w:rsid w:val="00BF3EB7"/>
    <w:rsid w:val="00BF3F19"/>
    <w:rsid w:val="00BF61E7"/>
    <w:rsid w:val="00C059A2"/>
    <w:rsid w:val="00C23016"/>
    <w:rsid w:val="00C232A9"/>
    <w:rsid w:val="00C23FB6"/>
    <w:rsid w:val="00C27630"/>
    <w:rsid w:val="00C3025E"/>
    <w:rsid w:val="00C352DD"/>
    <w:rsid w:val="00C35954"/>
    <w:rsid w:val="00C4407C"/>
    <w:rsid w:val="00C44DC0"/>
    <w:rsid w:val="00C4713A"/>
    <w:rsid w:val="00C564DC"/>
    <w:rsid w:val="00C60191"/>
    <w:rsid w:val="00C64CF8"/>
    <w:rsid w:val="00C658D4"/>
    <w:rsid w:val="00C67770"/>
    <w:rsid w:val="00C75416"/>
    <w:rsid w:val="00C77C47"/>
    <w:rsid w:val="00C81746"/>
    <w:rsid w:val="00C86289"/>
    <w:rsid w:val="00C87C33"/>
    <w:rsid w:val="00C930BB"/>
    <w:rsid w:val="00C954E2"/>
    <w:rsid w:val="00CA44FC"/>
    <w:rsid w:val="00CA5130"/>
    <w:rsid w:val="00CB18F6"/>
    <w:rsid w:val="00CB22DE"/>
    <w:rsid w:val="00CB5E1D"/>
    <w:rsid w:val="00CC4236"/>
    <w:rsid w:val="00CC787D"/>
    <w:rsid w:val="00CD09EF"/>
    <w:rsid w:val="00CD1081"/>
    <w:rsid w:val="00CD21CA"/>
    <w:rsid w:val="00CD295F"/>
    <w:rsid w:val="00CE003C"/>
    <w:rsid w:val="00CE3D42"/>
    <w:rsid w:val="00CE59ED"/>
    <w:rsid w:val="00CE5C70"/>
    <w:rsid w:val="00CF43A3"/>
    <w:rsid w:val="00CF46B1"/>
    <w:rsid w:val="00D01715"/>
    <w:rsid w:val="00D02FEA"/>
    <w:rsid w:val="00D0302E"/>
    <w:rsid w:val="00D05B4C"/>
    <w:rsid w:val="00D0761F"/>
    <w:rsid w:val="00D112B6"/>
    <w:rsid w:val="00D1180A"/>
    <w:rsid w:val="00D1284E"/>
    <w:rsid w:val="00D20A02"/>
    <w:rsid w:val="00D244E5"/>
    <w:rsid w:val="00D25978"/>
    <w:rsid w:val="00D279C4"/>
    <w:rsid w:val="00D368AD"/>
    <w:rsid w:val="00D36DD1"/>
    <w:rsid w:val="00D37F2B"/>
    <w:rsid w:val="00D41D62"/>
    <w:rsid w:val="00D434C4"/>
    <w:rsid w:val="00D47919"/>
    <w:rsid w:val="00D50820"/>
    <w:rsid w:val="00D56050"/>
    <w:rsid w:val="00D600E9"/>
    <w:rsid w:val="00D64C99"/>
    <w:rsid w:val="00D7046E"/>
    <w:rsid w:val="00D71B4D"/>
    <w:rsid w:val="00D761FD"/>
    <w:rsid w:val="00D76394"/>
    <w:rsid w:val="00D76A92"/>
    <w:rsid w:val="00D771EA"/>
    <w:rsid w:val="00D83EA4"/>
    <w:rsid w:val="00D86485"/>
    <w:rsid w:val="00D870EC"/>
    <w:rsid w:val="00D972DE"/>
    <w:rsid w:val="00D97F82"/>
    <w:rsid w:val="00DA1227"/>
    <w:rsid w:val="00DB3134"/>
    <w:rsid w:val="00DB6BAE"/>
    <w:rsid w:val="00DC210B"/>
    <w:rsid w:val="00DC311D"/>
    <w:rsid w:val="00DC53DF"/>
    <w:rsid w:val="00DC7BA8"/>
    <w:rsid w:val="00DD36B1"/>
    <w:rsid w:val="00DD6298"/>
    <w:rsid w:val="00DE00BD"/>
    <w:rsid w:val="00DE193A"/>
    <w:rsid w:val="00DE29B3"/>
    <w:rsid w:val="00DE54F8"/>
    <w:rsid w:val="00DF2A5F"/>
    <w:rsid w:val="00DF4560"/>
    <w:rsid w:val="00DF47E9"/>
    <w:rsid w:val="00DF6EDB"/>
    <w:rsid w:val="00E15B8E"/>
    <w:rsid w:val="00E1690F"/>
    <w:rsid w:val="00E16CCF"/>
    <w:rsid w:val="00E173F0"/>
    <w:rsid w:val="00E26915"/>
    <w:rsid w:val="00E26B93"/>
    <w:rsid w:val="00E27E88"/>
    <w:rsid w:val="00E34EAA"/>
    <w:rsid w:val="00E3504B"/>
    <w:rsid w:val="00E35ED6"/>
    <w:rsid w:val="00E362F5"/>
    <w:rsid w:val="00E4376C"/>
    <w:rsid w:val="00E44A15"/>
    <w:rsid w:val="00E50A05"/>
    <w:rsid w:val="00E5190D"/>
    <w:rsid w:val="00E52A30"/>
    <w:rsid w:val="00E54936"/>
    <w:rsid w:val="00E600FD"/>
    <w:rsid w:val="00E630A4"/>
    <w:rsid w:val="00E710C3"/>
    <w:rsid w:val="00E76081"/>
    <w:rsid w:val="00E91614"/>
    <w:rsid w:val="00E91D77"/>
    <w:rsid w:val="00E939D2"/>
    <w:rsid w:val="00EB148D"/>
    <w:rsid w:val="00EB293F"/>
    <w:rsid w:val="00EB3EF1"/>
    <w:rsid w:val="00EB7D55"/>
    <w:rsid w:val="00EC0FCC"/>
    <w:rsid w:val="00EC1F86"/>
    <w:rsid w:val="00EC7812"/>
    <w:rsid w:val="00ED0B2D"/>
    <w:rsid w:val="00ED3F6D"/>
    <w:rsid w:val="00EE1A96"/>
    <w:rsid w:val="00EE587E"/>
    <w:rsid w:val="00EF6193"/>
    <w:rsid w:val="00EF7CA2"/>
    <w:rsid w:val="00F05D12"/>
    <w:rsid w:val="00F102B6"/>
    <w:rsid w:val="00F1126A"/>
    <w:rsid w:val="00F161A2"/>
    <w:rsid w:val="00F17A93"/>
    <w:rsid w:val="00F20FFA"/>
    <w:rsid w:val="00F227F1"/>
    <w:rsid w:val="00F23227"/>
    <w:rsid w:val="00F316D4"/>
    <w:rsid w:val="00F33CFB"/>
    <w:rsid w:val="00F42410"/>
    <w:rsid w:val="00F42FC0"/>
    <w:rsid w:val="00F4549D"/>
    <w:rsid w:val="00F55237"/>
    <w:rsid w:val="00F55CA6"/>
    <w:rsid w:val="00F56FE3"/>
    <w:rsid w:val="00F7641B"/>
    <w:rsid w:val="00F76F61"/>
    <w:rsid w:val="00F81D03"/>
    <w:rsid w:val="00F86446"/>
    <w:rsid w:val="00F87672"/>
    <w:rsid w:val="00FA02F9"/>
    <w:rsid w:val="00FA18CF"/>
    <w:rsid w:val="00FA25A6"/>
    <w:rsid w:val="00FA4D06"/>
    <w:rsid w:val="00FA6955"/>
    <w:rsid w:val="00FA7748"/>
    <w:rsid w:val="00FA7964"/>
    <w:rsid w:val="00FB520C"/>
    <w:rsid w:val="00FB5366"/>
    <w:rsid w:val="00FB61B1"/>
    <w:rsid w:val="00FC3F94"/>
    <w:rsid w:val="00FD0F5E"/>
    <w:rsid w:val="00FD15BC"/>
    <w:rsid w:val="00FD32F6"/>
    <w:rsid w:val="00FD4F58"/>
    <w:rsid w:val="00FE14EB"/>
    <w:rsid w:val="00FE4205"/>
    <w:rsid w:val="00FE5737"/>
    <w:rsid w:val="00FE5B78"/>
    <w:rsid w:val="00FF47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6BB2637"/>
  <w15:docId w15:val="{84D4D643-059F-4E49-8A30-CE3509B5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7641B"/>
    <w:pPr>
      <w:spacing w:after="160"/>
      <w:contextualSpacing/>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244AF4"/>
    <w:pPr>
      <w:spacing w:after="120" w:line="360" w:lineRule="auto"/>
    </w:pPr>
    <w:rPr>
      <w:rFonts w:ascii="Arial" w:eastAsiaTheme="minorHAnsi" w:hAnsi="Arial" w:cs="Arial"/>
      <w:b/>
      <w:sz w:val="48"/>
      <w:szCs w:val="24"/>
    </w:rPr>
  </w:style>
  <w:style w:type="paragraph" w:customStyle="1" w:styleId="1NHSHealthScotland">
    <w:name w:val="1. NHS Health Scotland"/>
    <w:basedOn w:val="Sectionhead"/>
    <w:next w:val="Normal"/>
    <w:link w:val="1NHSHealthScotlandChar"/>
    <w:qFormat/>
    <w:rsid w:val="002652E1"/>
    <w:pPr>
      <w:spacing w:after="0" w:line="240" w:lineRule="auto"/>
    </w:pPr>
    <w:rPr>
      <w:sz w:val="40"/>
    </w:rPr>
  </w:style>
  <w:style w:type="character" w:customStyle="1" w:styleId="1NHSHealthScotlandChar">
    <w:name w:val="1. NHS Health Scotland Char"/>
    <w:basedOn w:val="DefaultParagraphFont"/>
    <w:link w:val="1NHSHealthScotland"/>
    <w:rsid w:val="002652E1"/>
    <w:rPr>
      <w:rFonts w:ascii="Arial" w:eastAsiaTheme="minorHAnsi" w:hAnsi="Arial" w:cs="Arial"/>
      <w:b/>
      <w:sz w:val="40"/>
      <w:szCs w:val="24"/>
    </w:rPr>
  </w:style>
  <w:style w:type="paragraph" w:customStyle="1" w:styleId="2Nameofmeeting">
    <w:name w:val="2. Name of meeting"/>
    <w:basedOn w:val="1NHSHealthScotland"/>
    <w:next w:val="Normal"/>
    <w:link w:val="2NameofmeetingChar"/>
    <w:qFormat/>
    <w:rsid w:val="00B43731"/>
    <w:rPr>
      <w:rFonts w:eastAsia="Cambria"/>
      <w:sz w:val="24"/>
    </w:rPr>
  </w:style>
  <w:style w:type="character" w:customStyle="1" w:styleId="2NameofmeetingChar">
    <w:name w:val="2. Name of meeting Char"/>
    <w:basedOn w:val="DefaultParagraphFont"/>
    <w:link w:val="2Nameofmeeting"/>
    <w:rsid w:val="00B43731"/>
    <w:rPr>
      <w:rFonts w:ascii="Arial" w:eastAsia="Cambria" w:hAnsi="Arial" w:cs="Arial"/>
      <w:b/>
      <w:sz w:val="24"/>
      <w:szCs w:val="24"/>
    </w:rPr>
  </w:style>
  <w:style w:type="character" w:customStyle="1" w:styleId="Actionsstyle">
    <w:name w:val="Actions style"/>
    <w:basedOn w:val="DefaultParagraphFont"/>
    <w:uiPriority w:val="1"/>
    <w:rsid w:val="00681205"/>
    <w:rPr>
      <w:rFonts w:ascii="Arial" w:hAnsi="Arial"/>
      <w:b/>
      <w:sz w:val="24"/>
    </w:rPr>
  </w:style>
  <w:style w:type="character" w:customStyle="1" w:styleId="Bodytextitalic">
    <w:name w:val="Body text italic"/>
    <w:basedOn w:val="DefaultParagraphFont"/>
    <w:uiPriority w:val="1"/>
    <w:rsid w:val="00681205"/>
    <w:rPr>
      <w:rFonts w:ascii="Arial" w:hAnsi="Arial"/>
      <w:i/>
      <w:sz w:val="24"/>
    </w:rPr>
  </w:style>
  <w:style w:type="paragraph" w:customStyle="1" w:styleId="5bodytexttomargin">
    <w:name w:val="5. body text to margin"/>
    <w:link w:val="5bodytexttomarginChar"/>
    <w:qFormat/>
    <w:rsid w:val="00713118"/>
    <w:pPr>
      <w:autoSpaceDE w:val="0"/>
      <w:autoSpaceDN w:val="0"/>
      <w:adjustRightInd w:val="0"/>
    </w:pPr>
    <w:rPr>
      <w:rFonts w:ascii="Arial" w:eastAsiaTheme="minorHAnsi" w:hAnsi="Arial" w:cs="Arial"/>
      <w:sz w:val="24"/>
      <w:szCs w:val="24"/>
    </w:rPr>
  </w:style>
  <w:style w:type="paragraph" w:customStyle="1" w:styleId="Bulletbodytext">
    <w:name w:val="Bullet body text"/>
    <w:basedOn w:val="5bodytexttomargin"/>
    <w:uiPriority w:val="99"/>
    <w:qFormat/>
    <w:rsid w:val="008970DA"/>
    <w:pPr>
      <w:numPr>
        <w:numId w:val="1"/>
      </w:numPr>
      <w:ind w:left="1094" w:hanging="357"/>
    </w:pPr>
  </w:style>
  <w:style w:type="paragraph" w:customStyle="1" w:styleId="3dateandvenue">
    <w:name w:val="3. date and venue"/>
    <w:basedOn w:val="2Nameofmeeting"/>
    <w:next w:val="Normal"/>
    <w:link w:val="3dateandvenueChar"/>
    <w:qFormat/>
    <w:rsid w:val="00B43731"/>
  </w:style>
  <w:style w:type="character" w:customStyle="1" w:styleId="3dateandvenueChar">
    <w:name w:val="3. date and venue Char"/>
    <w:basedOn w:val="DefaultParagraphFont"/>
    <w:link w:val="3dateandvenue"/>
    <w:rsid w:val="00B43731"/>
    <w:rPr>
      <w:rFonts w:ascii="Arial" w:eastAsia="Cambria" w:hAnsi="Arial" w:cs="Arial"/>
      <w:b/>
      <w:sz w:val="24"/>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5bodytexttomargin"/>
    <w:next w:val="5bodytexttomargin"/>
    <w:link w:val="CaptiontextChar"/>
    <w:rsid w:val="00244AF4"/>
    <w:rPr>
      <w:rFonts w:ascii="Arial Narrow" w:eastAsia="Cambria" w:hAnsi="Arial Narrow" w:cs="Times New Roman"/>
      <w:sz w:val="28"/>
    </w:rPr>
  </w:style>
  <w:style w:type="character" w:customStyle="1" w:styleId="CaptiontextChar">
    <w:name w:val="Caption text Char"/>
    <w:basedOn w:val="DefaultParagraphFont"/>
    <w:link w:val="Captiontext"/>
    <w:rsid w:val="00244AF4"/>
    <w:rPr>
      <w:rFonts w:ascii="Arial Narrow" w:eastAsia="Cambria" w:hAnsi="Arial Narrow"/>
      <w:sz w:val="28"/>
      <w:szCs w:val="24"/>
    </w:rPr>
  </w:style>
  <w:style w:type="paragraph" w:customStyle="1" w:styleId="4Itemnumberandheading">
    <w:name w:val="4. Item number and heading"/>
    <w:basedOn w:val="3dateandvenue"/>
    <w:next w:val="5bodytexttomargin"/>
    <w:link w:val="4ItemnumberandheadingChar"/>
    <w:qFormat/>
    <w:rsid w:val="00B43731"/>
    <w:rPr>
      <w:rFonts w:cs="Times New Roman"/>
    </w:rPr>
  </w:style>
  <w:style w:type="character" w:customStyle="1" w:styleId="4ItemnumberandheadingChar">
    <w:name w:val="4. Item number and heading Char"/>
    <w:basedOn w:val="DefaultParagraphFont"/>
    <w:link w:val="4Itemnumberandheading"/>
    <w:rsid w:val="00B43731"/>
    <w:rPr>
      <w:rFonts w:ascii="Arial" w:eastAsia="Cambria" w:hAnsi="Arial"/>
      <w:b/>
      <w:sz w:val="24"/>
      <w:szCs w:val="24"/>
    </w:rPr>
  </w:style>
  <w:style w:type="paragraph" w:styleId="Footer">
    <w:name w:val="footer"/>
    <w:basedOn w:val="5bodytexttomargin"/>
    <w:link w:val="FooterChar"/>
    <w:uiPriority w:val="99"/>
    <w:unhideWhenUsed/>
    <w:rsid w:val="00244AF4"/>
    <w:pPr>
      <w:tabs>
        <w:tab w:val="center" w:pos="4513"/>
        <w:tab w:val="right" w:pos="9026"/>
      </w:tabs>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5bodytexttomargin"/>
    <w:qFormat/>
    <w:rsid w:val="00244AF4"/>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qFormat/>
    <w:rsid w:val="00266382"/>
    <w:pPr>
      <w:numPr>
        <w:numId w:val="2"/>
      </w:numPr>
      <w:ind w:left="1094" w:hanging="357"/>
    </w:pPr>
  </w:style>
  <w:style w:type="paragraph" w:customStyle="1" w:styleId="Quotetext">
    <w:name w:val="Quote text"/>
    <w:basedOn w:val="5bodytexttomargin"/>
    <w:rsid w:val="00681205"/>
    <w:pPr>
      <w:ind w:left="480"/>
    </w:pPr>
    <w:rPr>
      <w:sz w:val="26"/>
    </w:rPr>
  </w:style>
  <w:style w:type="paragraph" w:customStyle="1" w:styleId="Quotesource">
    <w:name w:val="Quote source"/>
    <w:basedOn w:val="Quotetext"/>
    <w:next w:val="5bodytexttomargin"/>
    <w:rsid w:val="00681205"/>
    <w:rPr>
      <w:rFonts w:ascii="Arial Narrow" w:hAnsi="Arial Narrow"/>
      <w:sz w:val="24"/>
    </w:rPr>
  </w:style>
  <w:style w:type="paragraph" w:customStyle="1" w:styleId="Sub-bulletbodytext">
    <w:name w:val="Sub-bullet body text"/>
    <w:basedOn w:val="Bulletbodytext"/>
    <w:uiPriority w:val="99"/>
    <w:qFormat/>
    <w:rsid w:val="00266382"/>
    <w:pPr>
      <w:numPr>
        <w:numId w:val="3"/>
      </w:numPr>
      <w:ind w:left="1378" w:hanging="357"/>
    </w:pPr>
  </w:style>
  <w:style w:type="paragraph" w:customStyle="1" w:styleId="Sub-numberedbodytext">
    <w:name w:val="Sub-numbered body text"/>
    <w:basedOn w:val="Numberedbodytext"/>
    <w:uiPriority w:val="99"/>
    <w:qFormat/>
    <w:rsid w:val="00266382"/>
    <w:pPr>
      <w:numPr>
        <w:numId w:val="4"/>
      </w:numPr>
      <w:ind w:left="1264" w:hanging="357"/>
    </w:pPr>
  </w:style>
  <w:style w:type="paragraph" w:customStyle="1" w:styleId="TableAhead">
    <w:name w:val="Table A head"/>
    <w:basedOn w:val="2Nameofmeeting"/>
    <w:uiPriority w:val="99"/>
    <w:rsid w:val="00244AF4"/>
    <w:pPr>
      <w:spacing w:before="440"/>
    </w:pPr>
    <w:rPr>
      <w:b w:val="0"/>
    </w:rPr>
  </w:style>
  <w:style w:type="paragraph" w:customStyle="1" w:styleId="Tablebodytext">
    <w:name w:val="Table body text"/>
    <w:basedOn w:val="5bodytexttomargin"/>
    <w:uiPriority w:val="99"/>
    <w:rsid w:val="00681205"/>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rsid w:val="00244AF4"/>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rsid w:val="00244AF4"/>
    <w:pPr>
      <w:numPr>
        <w:numId w:val="6"/>
      </w:numPr>
    </w:pPr>
  </w:style>
  <w:style w:type="paragraph" w:customStyle="1" w:styleId="Tablesub-bullettext">
    <w:name w:val="Table sub-bullet text"/>
    <w:basedOn w:val="Tablebullettext"/>
    <w:uiPriority w:val="99"/>
    <w:rsid w:val="00244AF4"/>
    <w:pPr>
      <w:numPr>
        <w:numId w:val="7"/>
      </w:numPr>
    </w:pPr>
  </w:style>
  <w:style w:type="paragraph" w:customStyle="1" w:styleId="Tablesub-numberedtext">
    <w:name w:val="Table sub-numbered text"/>
    <w:basedOn w:val="Tablenumberedtext"/>
    <w:uiPriority w:val="99"/>
    <w:rsid w:val="00244AF4"/>
    <w:pPr>
      <w:numPr>
        <w:numId w:val="8"/>
      </w:numPr>
    </w:pPr>
  </w:style>
  <w:style w:type="paragraph" w:styleId="ListParagraph">
    <w:name w:val="List Paragraph"/>
    <w:aliases w:val="Sub - List Bullet Point"/>
    <w:basedOn w:val="Normal"/>
    <w:uiPriority w:val="34"/>
    <w:qFormat/>
    <w:rsid w:val="00541F21"/>
    <w:pPr>
      <w:spacing w:after="0"/>
      <w:ind w:left="720"/>
    </w:pPr>
    <w:rPr>
      <w:rFonts w:ascii="Calibri" w:eastAsia="Times New Roman" w:hAnsi="Calibri" w:cs="Calibri"/>
    </w:rPr>
  </w:style>
  <w:style w:type="character" w:styleId="CommentReference">
    <w:name w:val="annotation reference"/>
    <w:basedOn w:val="DefaultParagraphFont"/>
    <w:uiPriority w:val="99"/>
    <w:semiHidden/>
    <w:unhideWhenUsed/>
    <w:rsid w:val="00541F21"/>
    <w:rPr>
      <w:sz w:val="16"/>
      <w:szCs w:val="16"/>
    </w:rPr>
  </w:style>
  <w:style w:type="paragraph" w:styleId="CommentText">
    <w:name w:val="annotation text"/>
    <w:basedOn w:val="Normal"/>
    <w:link w:val="CommentTextChar"/>
    <w:uiPriority w:val="99"/>
    <w:semiHidden/>
    <w:unhideWhenUsed/>
    <w:rsid w:val="00541F21"/>
    <w:rPr>
      <w:sz w:val="20"/>
      <w:szCs w:val="20"/>
    </w:rPr>
  </w:style>
  <w:style w:type="character" w:customStyle="1" w:styleId="CommentTextChar">
    <w:name w:val="Comment Text Char"/>
    <w:basedOn w:val="DefaultParagraphFont"/>
    <w:link w:val="CommentText"/>
    <w:uiPriority w:val="99"/>
    <w:semiHidden/>
    <w:rsid w:val="00541F21"/>
    <w:rPr>
      <w:rFonts w:ascii="Arial" w:hAnsi="Arial"/>
      <w:lang w:eastAsia="en-US"/>
    </w:rPr>
  </w:style>
  <w:style w:type="paragraph" w:styleId="CommentSubject">
    <w:name w:val="annotation subject"/>
    <w:basedOn w:val="CommentText"/>
    <w:next w:val="CommentText"/>
    <w:link w:val="CommentSubjectChar"/>
    <w:semiHidden/>
    <w:unhideWhenUsed/>
    <w:rsid w:val="00541F21"/>
    <w:rPr>
      <w:b/>
      <w:bCs/>
    </w:rPr>
  </w:style>
  <w:style w:type="character" w:customStyle="1" w:styleId="CommentSubjectChar">
    <w:name w:val="Comment Subject Char"/>
    <w:basedOn w:val="CommentTextChar"/>
    <w:link w:val="CommentSubject"/>
    <w:semiHidden/>
    <w:rsid w:val="00541F21"/>
    <w:rPr>
      <w:rFonts w:ascii="Arial" w:hAnsi="Arial"/>
      <w:b/>
      <w:bCs/>
      <w:lang w:eastAsia="en-US"/>
    </w:rPr>
  </w:style>
  <w:style w:type="paragraph" w:styleId="BalloonText">
    <w:name w:val="Balloon Text"/>
    <w:basedOn w:val="Normal"/>
    <w:link w:val="BalloonTextChar"/>
    <w:semiHidden/>
    <w:unhideWhenUsed/>
    <w:rsid w:val="00541F21"/>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41F21"/>
    <w:rPr>
      <w:rFonts w:ascii="Segoe UI" w:hAnsi="Segoe UI" w:cs="Segoe UI"/>
      <w:sz w:val="18"/>
      <w:szCs w:val="18"/>
      <w:lang w:eastAsia="en-US"/>
    </w:rPr>
  </w:style>
  <w:style w:type="paragraph" w:customStyle="1" w:styleId="indentedbodytext">
    <w:name w:val="indented body text"/>
    <w:basedOn w:val="5bodytexttomargin"/>
    <w:link w:val="indentedbodytextChar"/>
    <w:qFormat/>
    <w:rsid w:val="008970DA"/>
    <w:pPr>
      <w:ind w:left="737"/>
    </w:pPr>
  </w:style>
  <w:style w:type="paragraph" w:customStyle="1" w:styleId="Actionstext">
    <w:name w:val="Actions text"/>
    <w:basedOn w:val="5bodytexttomargin"/>
    <w:rsid w:val="003A4038"/>
    <w:pPr>
      <w:ind w:left="737"/>
    </w:pPr>
    <w:rPr>
      <w:b/>
    </w:rPr>
  </w:style>
  <w:style w:type="character" w:customStyle="1" w:styleId="5bodytexttomarginChar">
    <w:name w:val="5. body text to margin Char"/>
    <w:basedOn w:val="DefaultParagraphFont"/>
    <w:link w:val="5bodytexttomargin"/>
    <w:rsid w:val="00713118"/>
    <w:rPr>
      <w:rFonts w:ascii="Arial" w:eastAsiaTheme="minorHAnsi" w:hAnsi="Arial" w:cs="Arial"/>
      <w:sz w:val="24"/>
      <w:szCs w:val="24"/>
    </w:rPr>
  </w:style>
  <w:style w:type="character" w:customStyle="1" w:styleId="indentedbodytextChar">
    <w:name w:val="indented body text Char"/>
    <w:basedOn w:val="5bodytexttomarginChar"/>
    <w:link w:val="indentedbodytext"/>
    <w:rsid w:val="008970DA"/>
    <w:rPr>
      <w:rFonts w:ascii="Arial" w:eastAsiaTheme="minorHAnsi" w:hAnsi="Arial" w:cs="Arial"/>
      <w:sz w:val="24"/>
      <w:szCs w:val="24"/>
    </w:rPr>
  </w:style>
  <w:style w:type="paragraph" w:customStyle="1" w:styleId="Actiontext">
    <w:name w:val="Action text"/>
    <w:basedOn w:val="BodyText"/>
    <w:link w:val="ActiontextChar"/>
    <w:qFormat/>
    <w:rsid w:val="003A4038"/>
    <w:pPr>
      <w:ind w:left="737"/>
    </w:pPr>
    <w:rPr>
      <w:b/>
    </w:rPr>
  </w:style>
  <w:style w:type="paragraph" w:styleId="BodyText">
    <w:name w:val="Body Text"/>
    <w:basedOn w:val="Normal"/>
    <w:link w:val="BodyTextChar"/>
    <w:semiHidden/>
    <w:unhideWhenUsed/>
    <w:rsid w:val="003A4038"/>
    <w:pPr>
      <w:spacing w:after="120"/>
    </w:pPr>
  </w:style>
  <w:style w:type="character" w:customStyle="1" w:styleId="BodyTextChar">
    <w:name w:val="Body Text Char"/>
    <w:basedOn w:val="DefaultParagraphFont"/>
    <w:link w:val="BodyText"/>
    <w:semiHidden/>
    <w:rsid w:val="003A4038"/>
    <w:rPr>
      <w:rFonts w:ascii="Arial" w:hAnsi="Arial"/>
      <w:sz w:val="24"/>
      <w:szCs w:val="22"/>
      <w:lang w:eastAsia="en-US"/>
    </w:rPr>
  </w:style>
  <w:style w:type="character" w:customStyle="1" w:styleId="ActiontextChar">
    <w:name w:val="Action text Char"/>
    <w:basedOn w:val="BodyTextChar"/>
    <w:link w:val="Actiontext"/>
    <w:rsid w:val="003A4038"/>
    <w:rPr>
      <w:rFonts w:ascii="Arial" w:hAnsi="Arial"/>
      <w:b/>
      <w:sz w:val="24"/>
      <w:szCs w:val="22"/>
      <w:lang w:eastAsia="en-US"/>
    </w:rPr>
  </w:style>
  <w:style w:type="paragraph" w:styleId="Header">
    <w:name w:val="header"/>
    <w:basedOn w:val="Normal"/>
    <w:link w:val="HeaderChar"/>
    <w:unhideWhenUsed/>
    <w:rsid w:val="00F55237"/>
    <w:pPr>
      <w:tabs>
        <w:tab w:val="center" w:pos="4513"/>
        <w:tab w:val="right" w:pos="9026"/>
      </w:tabs>
      <w:spacing w:after="0"/>
    </w:pPr>
  </w:style>
  <w:style w:type="character" w:customStyle="1" w:styleId="HeaderChar">
    <w:name w:val="Header Char"/>
    <w:basedOn w:val="DefaultParagraphFont"/>
    <w:link w:val="Header"/>
    <w:rsid w:val="00F55237"/>
    <w:rPr>
      <w:rFonts w:ascii="Arial" w:hAnsi="Arial"/>
      <w:sz w:val="24"/>
      <w:szCs w:val="22"/>
      <w:lang w:eastAsia="en-US"/>
    </w:rPr>
  </w:style>
  <w:style w:type="paragraph" w:customStyle="1" w:styleId="BodyText1">
    <w:name w:val="Body Text1"/>
    <w:link w:val="BodyText1Char"/>
    <w:qFormat/>
    <w:rsid w:val="00C75416"/>
    <w:pPr>
      <w:autoSpaceDE w:val="0"/>
      <w:autoSpaceDN w:val="0"/>
      <w:adjustRightInd w:val="0"/>
    </w:pPr>
    <w:rPr>
      <w:rFonts w:ascii="Arial" w:eastAsiaTheme="minorHAnsi" w:hAnsi="Arial" w:cs="Arial"/>
      <w:sz w:val="24"/>
      <w:szCs w:val="24"/>
    </w:rPr>
  </w:style>
  <w:style w:type="paragraph" w:customStyle="1" w:styleId="1heading">
    <w:name w:val="1 heading"/>
    <w:basedOn w:val="Sectionhead"/>
    <w:next w:val="Normal"/>
    <w:link w:val="1headingChar"/>
    <w:qFormat/>
    <w:rsid w:val="00863E4A"/>
    <w:pPr>
      <w:spacing w:line="240" w:lineRule="auto"/>
    </w:pPr>
    <w:rPr>
      <w:sz w:val="40"/>
    </w:rPr>
  </w:style>
  <w:style w:type="character" w:customStyle="1" w:styleId="1headingChar">
    <w:name w:val="1 heading Char"/>
    <w:basedOn w:val="DefaultParagraphFont"/>
    <w:link w:val="1heading"/>
    <w:rsid w:val="00863E4A"/>
    <w:rPr>
      <w:rFonts w:ascii="Arial" w:eastAsiaTheme="minorHAnsi" w:hAnsi="Arial" w:cs="Arial"/>
      <w:b/>
      <w:sz w:val="40"/>
      <w:szCs w:val="24"/>
    </w:rPr>
  </w:style>
  <w:style w:type="paragraph" w:customStyle="1" w:styleId="2heading">
    <w:name w:val="2 heading"/>
    <w:basedOn w:val="1heading"/>
    <w:next w:val="Normal"/>
    <w:link w:val="2headingChar"/>
    <w:qFormat/>
    <w:rsid w:val="00863E4A"/>
    <w:rPr>
      <w:rFonts w:eastAsia="Cambria"/>
      <w:sz w:val="32"/>
    </w:rPr>
  </w:style>
  <w:style w:type="character" w:customStyle="1" w:styleId="2headingChar">
    <w:name w:val="2 heading Char"/>
    <w:basedOn w:val="DefaultParagraphFont"/>
    <w:link w:val="2heading"/>
    <w:rsid w:val="00863E4A"/>
    <w:rPr>
      <w:rFonts w:ascii="Arial" w:eastAsia="Cambria" w:hAnsi="Arial" w:cs="Arial"/>
      <w:b/>
      <w:sz w:val="32"/>
      <w:szCs w:val="24"/>
    </w:rPr>
  </w:style>
  <w:style w:type="paragraph" w:customStyle="1" w:styleId="3heading">
    <w:name w:val="3 heading"/>
    <w:basedOn w:val="2heading"/>
    <w:next w:val="Normal"/>
    <w:link w:val="3headingChar"/>
    <w:qFormat/>
    <w:rsid w:val="00863E4A"/>
    <w:rPr>
      <w:sz w:val="26"/>
    </w:rPr>
  </w:style>
  <w:style w:type="character" w:customStyle="1" w:styleId="3headingChar">
    <w:name w:val="3 heading Char"/>
    <w:basedOn w:val="DefaultParagraphFont"/>
    <w:link w:val="3heading"/>
    <w:rsid w:val="00863E4A"/>
    <w:rPr>
      <w:rFonts w:ascii="Arial" w:eastAsia="Cambria" w:hAnsi="Arial" w:cs="Arial"/>
      <w:b/>
      <w:sz w:val="26"/>
      <w:szCs w:val="24"/>
    </w:rPr>
  </w:style>
  <w:style w:type="character" w:customStyle="1" w:styleId="BodyText1Char">
    <w:name w:val="Body Text1 Char"/>
    <w:basedOn w:val="DefaultParagraphFont"/>
    <w:link w:val="BodyText1"/>
    <w:rsid w:val="00863E4A"/>
    <w:rPr>
      <w:rFonts w:ascii="Arial" w:eastAsiaTheme="minorHAnsi" w:hAnsi="Arial" w:cs="Arial"/>
      <w:sz w:val="24"/>
      <w:szCs w:val="24"/>
    </w:rPr>
  </w:style>
  <w:style w:type="table" w:styleId="TableGrid">
    <w:name w:val="Table Grid"/>
    <w:basedOn w:val="TableNormal"/>
    <w:uiPriority w:val="39"/>
    <w:rsid w:val="001D30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47B7"/>
    <w:rPr>
      <w:rFonts w:eastAsia="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96825">
      <w:bodyDiv w:val="1"/>
      <w:marLeft w:val="0"/>
      <w:marRight w:val="0"/>
      <w:marTop w:val="0"/>
      <w:marBottom w:val="0"/>
      <w:divBdr>
        <w:top w:val="none" w:sz="0" w:space="0" w:color="auto"/>
        <w:left w:val="none" w:sz="0" w:space="0" w:color="auto"/>
        <w:bottom w:val="none" w:sz="0" w:space="0" w:color="auto"/>
        <w:right w:val="none" w:sz="0" w:space="0" w:color="auto"/>
      </w:divBdr>
    </w:div>
    <w:div w:id="90545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s.healthscotland-ceopapersubmission@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482EB-719E-47BD-A2E7-E95262D8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1893</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Board Part I 20.6.2018</vt:lpstr>
    </vt:vector>
  </TitlesOfParts>
  <Company>NHSHealthScotland</Company>
  <LinksUpToDate>false</LinksUpToDate>
  <CharactersWithSpaces>11715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Part I 20.6.2018</dc:title>
  <dc:subject/>
  <dc:creator>Claire Ritchie</dc:creator>
  <cp:keywords/>
  <dc:description/>
  <cp:lastModifiedBy>Marie Kerrigan</cp:lastModifiedBy>
  <cp:revision>34</cp:revision>
  <cp:lastPrinted>2019-06-04T13:33:00Z</cp:lastPrinted>
  <dcterms:created xsi:type="dcterms:W3CDTF">2019-06-05T11:01:00Z</dcterms:created>
  <dcterms:modified xsi:type="dcterms:W3CDTF">2019-06-14T14:26:00Z</dcterms:modified>
</cp:coreProperties>
</file>