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E1D" w:rsidRDefault="001551D8" w:rsidP="001551D8">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PM Speaker Biographies</w:t>
      </w:r>
    </w:p>
    <w:p w:rsidR="00976E1D" w:rsidRDefault="00976E1D" w:rsidP="00976E1D">
      <w:pPr>
        <w:spacing w:after="0" w:line="240" w:lineRule="auto"/>
        <w:jc w:val="both"/>
        <w:rPr>
          <w:rFonts w:ascii="Arial" w:hAnsi="Arial" w:cs="Arial"/>
          <w:b/>
          <w:color w:val="000000" w:themeColor="text1"/>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7"/>
        <w:gridCol w:w="6118"/>
      </w:tblGrid>
      <w:tr w:rsidR="005325B0" w:rsidRPr="00FE6E46" w:rsidTr="005325B0">
        <w:trPr>
          <w:trHeight w:val="5298"/>
        </w:trPr>
        <w:tc>
          <w:tcPr>
            <w:tcW w:w="3947" w:type="dxa"/>
            <w:tcBorders>
              <w:top w:val="single" w:sz="4" w:space="0" w:color="auto"/>
              <w:left w:val="single" w:sz="4" w:space="0" w:color="auto"/>
              <w:bottom w:val="single" w:sz="4" w:space="0" w:color="auto"/>
              <w:right w:val="single" w:sz="4" w:space="0" w:color="auto"/>
            </w:tcBorders>
            <w:shd w:val="clear" w:color="auto" w:fill="auto"/>
          </w:tcPr>
          <w:p w:rsidR="005325B0" w:rsidRPr="00FE6E46" w:rsidRDefault="005325B0" w:rsidP="009619D5">
            <w:pPr>
              <w:spacing w:after="0" w:line="240" w:lineRule="auto"/>
              <w:ind w:left="34" w:hanging="34"/>
              <w:jc w:val="center"/>
              <w:rPr>
                <w:rFonts w:ascii="Arial" w:hAnsi="Arial" w:cs="Arial"/>
                <w:b/>
                <w:sz w:val="24"/>
                <w:szCs w:val="24"/>
              </w:rPr>
            </w:pPr>
          </w:p>
          <w:p w:rsidR="005325B0" w:rsidRDefault="005325B0" w:rsidP="009619D5">
            <w:pPr>
              <w:spacing w:after="0" w:line="240" w:lineRule="auto"/>
              <w:jc w:val="center"/>
              <w:rPr>
                <w:rFonts w:ascii="Arial" w:hAnsi="Arial" w:cs="Arial"/>
                <w:b/>
                <w:color w:val="000000"/>
                <w:sz w:val="24"/>
                <w:szCs w:val="24"/>
              </w:rPr>
            </w:pPr>
            <w:r>
              <w:rPr>
                <w:rFonts w:ascii="Arial" w:hAnsi="Arial" w:cs="Arial"/>
                <w:b/>
                <w:color w:val="000000"/>
                <w:sz w:val="24"/>
                <w:szCs w:val="24"/>
              </w:rPr>
              <w:t>Mark Beaumont</w:t>
            </w:r>
          </w:p>
          <w:p w:rsidR="005325B0" w:rsidRDefault="005325B0" w:rsidP="009619D5">
            <w:pPr>
              <w:spacing w:after="0" w:line="240" w:lineRule="auto"/>
              <w:jc w:val="center"/>
              <w:rPr>
                <w:rFonts w:ascii="Arial" w:hAnsi="Arial" w:cs="Arial"/>
                <w:color w:val="000000"/>
                <w:sz w:val="24"/>
                <w:szCs w:val="24"/>
              </w:rPr>
            </w:pPr>
            <w:r>
              <w:rPr>
                <w:rFonts w:ascii="Arial" w:hAnsi="Arial" w:cs="Arial"/>
                <w:color w:val="000000"/>
                <w:sz w:val="24"/>
                <w:szCs w:val="24"/>
              </w:rPr>
              <w:t>Athlete, Broadcaster, Ambassador</w:t>
            </w:r>
          </w:p>
          <w:p w:rsidR="005325B0" w:rsidRDefault="005325B0" w:rsidP="009619D5">
            <w:pPr>
              <w:spacing w:after="0" w:line="240" w:lineRule="auto"/>
              <w:jc w:val="center"/>
              <w:rPr>
                <w:rFonts w:ascii="Arial" w:hAnsi="Arial" w:cs="Arial"/>
                <w:color w:val="000000"/>
                <w:sz w:val="24"/>
                <w:szCs w:val="24"/>
              </w:rPr>
            </w:pPr>
          </w:p>
          <w:p w:rsidR="005325B0" w:rsidRDefault="005325B0" w:rsidP="009619D5">
            <w:pPr>
              <w:spacing w:after="0" w:line="240" w:lineRule="auto"/>
              <w:jc w:val="center"/>
              <w:rPr>
                <w:rFonts w:ascii="Arial" w:hAnsi="Arial" w:cs="Arial"/>
                <w:color w:val="000000"/>
                <w:sz w:val="24"/>
                <w:szCs w:val="24"/>
              </w:rPr>
            </w:pPr>
            <w:r>
              <w:rPr>
                <w:rFonts w:ascii="Arial" w:hAnsi="Arial" w:cs="Arial"/>
                <w:noProof/>
                <w:sz w:val="24"/>
                <w:szCs w:val="24"/>
                <w:lang w:eastAsia="en-GB"/>
              </w:rPr>
              <w:drawing>
                <wp:inline distT="0" distB="0" distL="0" distR="0" wp14:anchorId="1064DD8D" wp14:editId="08941E14">
                  <wp:extent cx="1657350" cy="1657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ark Beaumo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7350" cy="1657350"/>
                          </a:xfrm>
                          <a:prstGeom prst="rect">
                            <a:avLst/>
                          </a:prstGeom>
                        </pic:spPr>
                      </pic:pic>
                    </a:graphicData>
                  </a:graphic>
                </wp:inline>
              </w:drawing>
            </w:r>
          </w:p>
          <w:p w:rsidR="005325B0" w:rsidRPr="00FE6E46" w:rsidRDefault="005325B0" w:rsidP="009619D5">
            <w:pPr>
              <w:spacing w:after="0" w:line="240" w:lineRule="auto"/>
              <w:ind w:left="34" w:hanging="34"/>
              <w:jc w:val="center"/>
              <w:rPr>
                <w:rFonts w:ascii="Arial" w:hAnsi="Arial" w:cs="Arial"/>
                <w:b/>
                <w:sz w:val="24"/>
                <w:szCs w:val="24"/>
              </w:rPr>
            </w:pPr>
          </w:p>
          <w:p w:rsidR="005325B0" w:rsidRPr="00FE6E46" w:rsidRDefault="005325B0" w:rsidP="009619D5">
            <w:pPr>
              <w:spacing w:after="0" w:line="240" w:lineRule="auto"/>
              <w:ind w:left="34" w:hanging="34"/>
              <w:jc w:val="center"/>
              <w:rPr>
                <w:rFonts w:ascii="Arial" w:hAnsi="Arial" w:cs="Arial"/>
                <w:b/>
                <w:sz w:val="24"/>
                <w:szCs w:val="24"/>
              </w:rPr>
            </w:pPr>
          </w:p>
          <w:p w:rsidR="005325B0" w:rsidRPr="00FE6E46" w:rsidRDefault="005325B0" w:rsidP="009619D5">
            <w:pPr>
              <w:spacing w:after="0" w:line="240" w:lineRule="auto"/>
              <w:ind w:left="34" w:hanging="34"/>
              <w:jc w:val="center"/>
              <w:rPr>
                <w:rFonts w:ascii="Arial" w:hAnsi="Arial" w:cs="Arial"/>
                <w:b/>
                <w:sz w:val="24"/>
                <w:szCs w:val="24"/>
              </w:rPr>
            </w:pPr>
          </w:p>
          <w:p w:rsidR="005325B0" w:rsidRPr="00FE6E46" w:rsidRDefault="005325B0" w:rsidP="009619D5">
            <w:pPr>
              <w:spacing w:after="0" w:line="240" w:lineRule="auto"/>
              <w:ind w:left="34" w:hanging="34"/>
              <w:jc w:val="center"/>
              <w:rPr>
                <w:rFonts w:ascii="Arial" w:hAnsi="Arial" w:cs="Arial"/>
                <w:b/>
                <w:sz w:val="24"/>
                <w:szCs w:val="24"/>
              </w:rPr>
            </w:pPr>
          </w:p>
        </w:tc>
        <w:tc>
          <w:tcPr>
            <w:tcW w:w="6118" w:type="dxa"/>
            <w:tcBorders>
              <w:top w:val="single" w:sz="4" w:space="0" w:color="auto"/>
              <w:left w:val="single" w:sz="4" w:space="0" w:color="auto"/>
              <w:bottom w:val="single" w:sz="4" w:space="0" w:color="auto"/>
              <w:right w:val="single" w:sz="4" w:space="0" w:color="auto"/>
            </w:tcBorders>
            <w:shd w:val="clear" w:color="auto" w:fill="auto"/>
          </w:tcPr>
          <w:p w:rsidR="005325B0" w:rsidRDefault="005325B0" w:rsidP="009619D5">
            <w:pPr>
              <w:pStyle w:val="NormalWeb"/>
              <w:shd w:val="clear" w:color="auto" w:fill="FFFFFF"/>
              <w:jc w:val="both"/>
              <w:rPr>
                <w:rFonts w:ascii="Arial" w:hAnsi="Arial" w:cs="Arial"/>
              </w:rPr>
            </w:pPr>
          </w:p>
          <w:p w:rsidR="005325B0" w:rsidRDefault="005325B0" w:rsidP="009619D5">
            <w:pPr>
              <w:pStyle w:val="NormalWeb"/>
              <w:shd w:val="clear" w:color="auto" w:fill="FFFFFF"/>
              <w:jc w:val="both"/>
              <w:rPr>
                <w:rFonts w:ascii="Arial" w:hAnsi="Arial" w:cs="Arial"/>
              </w:rPr>
            </w:pPr>
            <w:r>
              <w:rPr>
                <w:rFonts w:ascii="Arial" w:hAnsi="Arial" w:cs="Arial"/>
              </w:rPr>
              <w:t xml:space="preserve">Mark Beaumont is a record breaking long distance British cyclist, </w:t>
            </w:r>
            <w:r w:rsidRPr="00240513">
              <w:rPr>
                <w:rFonts w:ascii="Arial" w:hAnsi="Arial" w:cs="Arial"/>
              </w:rPr>
              <w:t>adventurer, broadcaster, documentary maker and author. He holds the </w:t>
            </w:r>
            <w:r w:rsidRPr="006C1238">
              <w:rPr>
                <w:rFonts w:ascii="Arial" w:hAnsi="Arial" w:cs="Arial"/>
              </w:rPr>
              <w:t>record for cycling round the world</w:t>
            </w:r>
            <w:r w:rsidRPr="00240513">
              <w:rPr>
                <w:rFonts w:ascii="Arial" w:hAnsi="Arial" w:cs="Arial"/>
              </w:rPr>
              <w:t>, completing his 18,000-mile (29,000 km) route on 18 September 2017, having taken less than 79 days.</w:t>
            </w:r>
          </w:p>
          <w:p w:rsidR="005325B0" w:rsidRDefault="005325B0" w:rsidP="009619D5">
            <w:pPr>
              <w:pStyle w:val="NormalWeb"/>
              <w:shd w:val="clear" w:color="auto" w:fill="FFFFFF"/>
              <w:jc w:val="both"/>
              <w:rPr>
                <w:rFonts w:ascii="Arial" w:hAnsi="Arial" w:cs="Arial"/>
              </w:rPr>
            </w:pPr>
          </w:p>
          <w:p w:rsidR="005325B0" w:rsidRDefault="005325B0" w:rsidP="009619D5">
            <w:pPr>
              <w:pStyle w:val="NormalWeb"/>
              <w:shd w:val="clear" w:color="auto" w:fill="FFFFFF"/>
              <w:jc w:val="both"/>
              <w:rPr>
                <w:rFonts w:ascii="Arial" w:hAnsi="Arial" w:cs="Arial"/>
              </w:rPr>
            </w:pPr>
            <w:r>
              <w:rPr>
                <w:rFonts w:ascii="Arial" w:hAnsi="Arial" w:cs="Arial"/>
              </w:rPr>
              <w:t>His</w:t>
            </w:r>
            <w:r w:rsidRPr="00240513">
              <w:rPr>
                <w:rFonts w:ascii="Arial" w:hAnsi="Arial" w:cs="Arial"/>
              </w:rPr>
              <w:t xml:space="preserve"> documentaries, events and books about ultra-endurance and adventure have taken audiences to over 100 countries. Outside of sport and broadcasting, Mark is a business ambassador and speaker, as well as working with a number of charities and educational organisations.</w:t>
            </w:r>
          </w:p>
          <w:p w:rsidR="005325B0" w:rsidRPr="00240513" w:rsidRDefault="005325B0" w:rsidP="009619D5">
            <w:pPr>
              <w:pStyle w:val="NormalWeb"/>
              <w:shd w:val="clear" w:color="auto" w:fill="FFFFFF"/>
              <w:jc w:val="both"/>
              <w:rPr>
                <w:rFonts w:ascii="Arial" w:hAnsi="Arial" w:cs="Arial"/>
              </w:rPr>
            </w:pPr>
          </w:p>
          <w:p w:rsidR="005325B0" w:rsidRPr="00084673" w:rsidRDefault="005325B0" w:rsidP="009619D5">
            <w:pPr>
              <w:spacing w:after="0"/>
              <w:jc w:val="both"/>
              <w:rPr>
                <w:rFonts w:ascii="Arial" w:hAnsi="Arial" w:cs="Arial"/>
                <w:color w:val="C00000"/>
                <w:sz w:val="24"/>
                <w:szCs w:val="24"/>
              </w:rPr>
            </w:pPr>
            <w:r w:rsidRPr="006F3636">
              <w:rPr>
                <w:rFonts w:ascii="Arial" w:hAnsi="Arial" w:cs="Arial"/>
                <w:sz w:val="24"/>
                <w:szCs w:val="24"/>
              </w:rPr>
              <w:t xml:space="preserve">In the 2018 New Year Honours, Beaumont was awarded the British Empire Medal (BEM) "for services to </w:t>
            </w:r>
            <w:r>
              <w:rPr>
                <w:rFonts w:ascii="Arial" w:hAnsi="Arial" w:cs="Arial"/>
                <w:sz w:val="24"/>
                <w:szCs w:val="24"/>
              </w:rPr>
              <w:t>sport, broadcasting and charity.</w:t>
            </w:r>
          </w:p>
        </w:tc>
      </w:tr>
    </w:tbl>
    <w:p w:rsidR="00976E1D" w:rsidRDefault="00976E1D" w:rsidP="00976E1D">
      <w:pPr>
        <w:spacing w:after="0" w:line="240" w:lineRule="auto"/>
        <w:jc w:val="both"/>
        <w:rPr>
          <w:rFonts w:ascii="Arial" w:hAnsi="Arial" w:cs="Arial"/>
          <w:b/>
          <w:color w:val="000000" w:themeColor="text1"/>
          <w:sz w:val="24"/>
          <w:szCs w:val="24"/>
        </w:rPr>
      </w:pPr>
    </w:p>
    <w:p w:rsidR="00976E1D" w:rsidRDefault="00976E1D" w:rsidP="00976E1D">
      <w:pPr>
        <w:spacing w:after="0" w:line="240" w:lineRule="auto"/>
        <w:jc w:val="both"/>
        <w:rPr>
          <w:rFonts w:ascii="Arial" w:hAnsi="Arial" w:cs="Arial"/>
          <w:b/>
          <w:color w:val="000000" w:themeColor="text1"/>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6118"/>
      </w:tblGrid>
      <w:tr w:rsidR="00976E1D" w:rsidRPr="00FE6E46" w:rsidTr="009619D5">
        <w:trPr>
          <w:trHeight w:val="5298"/>
        </w:trPr>
        <w:tc>
          <w:tcPr>
            <w:tcW w:w="3805" w:type="dxa"/>
            <w:tcBorders>
              <w:top w:val="single" w:sz="4" w:space="0" w:color="auto"/>
              <w:left w:val="single" w:sz="4" w:space="0" w:color="auto"/>
              <w:bottom w:val="single" w:sz="4" w:space="0" w:color="auto"/>
              <w:right w:val="single" w:sz="4" w:space="0" w:color="auto"/>
            </w:tcBorders>
            <w:shd w:val="clear" w:color="auto" w:fill="auto"/>
          </w:tcPr>
          <w:p w:rsidR="000136AB" w:rsidRDefault="001551D8" w:rsidP="001551D8">
            <w:pPr>
              <w:rPr>
                <w:rFonts w:ascii="Arial" w:hAnsi="Arial" w:cs="Arial"/>
                <w:b/>
                <w:bCs/>
                <w:color w:val="000000"/>
                <w:sz w:val="24"/>
                <w:szCs w:val="24"/>
                <w:bdr w:val="none" w:sz="0" w:space="0" w:color="auto" w:frame="1"/>
                <w:lang w:val="en-US" w:eastAsia="zh-CN"/>
              </w:rPr>
            </w:pPr>
            <w:r>
              <w:rPr>
                <w:rFonts w:ascii="Arial" w:hAnsi="Arial" w:cs="Arial"/>
                <w:b/>
                <w:sz w:val="24"/>
                <w:szCs w:val="24"/>
              </w:rPr>
              <w:t xml:space="preserve">              </w:t>
            </w:r>
            <w:r w:rsidR="000136AB">
              <w:rPr>
                <w:rFonts w:ascii="Arial" w:hAnsi="Arial" w:cs="Arial"/>
                <w:b/>
                <w:bCs/>
                <w:color w:val="000000"/>
                <w:sz w:val="24"/>
                <w:szCs w:val="24"/>
                <w:bdr w:val="none" w:sz="0" w:space="0" w:color="auto" w:frame="1"/>
                <w:lang w:val="en-US" w:eastAsia="zh-CN"/>
              </w:rPr>
              <w:t>Brian Mark Evans</w:t>
            </w:r>
          </w:p>
          <w:p w:rsidR="000136AB" w:rsidRDefault="000136AB" w:rsidP="000136AB">
            <w:pPr>
              <w:ind w:left="360"/>
              <w:jc w:val="center"/>
              <w:rPr>
                <w:rFonts w:ascii="Arial" w:hAnsi="Arial" w:cs="Arial"/>
                <w:color w:val="000000"/>
                <w:sz w:val="24"/>
                <w:szCs w:val="24"/>
                <w:bdr w:val="none" w:sz="0" w:space="0" w:color="auto" w:frame="1"/>
                <w:lang w:val="en-US" w:eastAsia="zh-CN"/>
              </w:rPr>
            </w:pPr>
            <w:r>
              <w:rPr>
                <w:rFonts w:ascii="Arial" w:hAnsi="Arial" w:cs="Arial"/>
                <w:color w:val="000000"/>
                <w:sz w:val="24"/>
                <w:szCs w:val="24"/>
                <w:bdr w:val="none" w:sz="0" w:space="0" w:color="auto" w:frame="1"/>
                <w:lang w:val="en-US" w:eastAsia="zh-CN"/>
              </w:rPr>
              <w:t>Professor of Urbanism &amp; Landscape, Glasgow School of Art</w:t>
            </w:r>
          </w:p>
          <w:p w:rsidR="000136AB" w:rsidRDefault="000136AB" w:rsidP="000136AB">
            <w:pPr>
              <w:ind w:left="360"/>
              <w:jc w:val="center"/>
              <w:rPr>
                <w:rFonts w:ascii="Arial" w:hAnsi="Arial" w:cs="Arial"/>
                <w:color w:val="000000"/>
                <w:sz w:val="24"/>
                <w:szCs w:val="24"/>
                <w:bdr w:val="none" w:sz="0" w:space="0" w:color="auto" w:frame="1"/>
                <w:lang w:val="en-US" w:eastAsia="zh-CN"/>
              </w:rPr>
            </w:pPr>
            <w:r>
              <w:rPr>
                <w:rFonts w:ascii="Arial" w:hAnsi="Arial" w:cs="Arial"/>
                <w:color w:val="000000"/>
                <w:sz w:val="24"/>
                <w:szCs w:val="24"/>
                <w:bdr w:val="none" w:sz="0" w:space="0" w:color="auto" w:frame="1"/>
                <w:lang w:val="en-US" w:eastAsia="zh-CN"/>
              </w:rPr>
              <w:t>City Urbanist for Glasgow</w:t>
            </w:r>
          </w:p>
          <w:p w:rsidR="000136AB" w:rsidRDefault="000136AB" w:rsidP="009619D5">
            <w:pPr>
              <w:pBdr>
                <w:top w:val="nil"/>
                <w:left w:val="nil"/>
                <w:bottom w:val="nil"/>
                <w:right w:val="nil"/>
                <w:between w:val="nil"/>
                <w:bar w:val="nil"/>
              </w:pBdr>
              <w:spacing w:after="0" w:line="240" w:lineRule="auto"/>
              <w:ind w:left="360"/>
              <w:jc w:val="center"/>
              <w:rPr>
                <w:rFonts w:ascii="Arial" w:eastAsia="Times New Roman" w:hAnsi="Arial" w:cs="Arial"/>
                <w:color w:val="000000"/>
                <w:sz w:val="24"/>
                <w:szCs w:val="24"/>
                <w:u w:color="000000"/>
                <w:bdr w:val="nil"/>
                <w:lang w:val="en-US" w:eastAsia="zh-CN"/>
              </w:rPr>
            </w:pPr>
          </w:p>
          <w:p w:rsidR="000136AB" w:rsidRDefault="000136AB" w:rsidP="009619D5">
            <w:pPr>
              <w:pBdr>
                <w:top w:val="nil"/>
                <w:left w:val="nil"/>
                <w:bottom w:val="nil"/>
                <w:right w:val="nil"/>
                <w:between w:val="nil"/>
                <w:bar w:val="nil"/>
              </w:pBdr>
              <w:spacing w:after="0" w:line="240" w:lineRule="auto"/>
              <w:ind w:left="360"/>
              <w:jc w:val="center"/>
              <w:rPr>
                <w:rFonts w:ascii="Arial" w:eastAsia="Times New Roman" w:hAnsi="Arial" w:cs="Arial"/>
                <w:color w:val="000000"/>
                <w:sz w:val="24"/>
                <w:szCs w:val="24"/>
                <w:u w:color="000000"/>
                <w:bdr w:val="nil"/>
                <w:lang w:val="en-US" w:eastAsia="zh-CN"/>
              </w:rPr>
            </w:pPr>
          </w:p>
          <w:p w:rsidR="00976E1D" w:rsidRDefault="00B514FF" w:rsidP="009619D5">
            <w:pPr>
              <w:pBdr>
                <w:top w:val="nil"/>
                <w:left w:val="nil"/>
                <w:bottom w:val="nil"/>
                <w:right w:val="nil"/>
                <w:between w:val="nil"/>
                <w:bar w:val="nil"/>
              </w:pBdr>
              <w:spacing w:after="0" w:line="240" w:lineRule="auto"/>
              <w:ind w:left="360"/>
              <w:jc w:val="center"/>
              <w:rPr>
                <w:rFonts w:ascii="Arial" w:eastAsia="Times New Roman" w:hAnsi="Arial" w:cs="Arial"/>
                <w:color w:val="000000"/>
                <w:sz w:val="24"/>
                <w:szCs w:val="24"/>
                <w:u w:color="000000"/>
                <w:bdr w:val="nil"/>
                <w:lang w:val="en-US" w:eastAsia="zh-CN"/>
              </w:rPr>
            </w:pPr>
            <w:r>
              <w:rPr>
                <w:rFonts w:ascii="Arial" w:hAnsi="Arial" w:cs="Arial"/>
                <w:noProof/>
                <w:color w:val="000000"/>
                <w:sz w:val="24"/>
                <w:szCs w:val="24"/>
                <w:bdr w:val="none" w:sz="0" w:space="0" w:color="auto" w:frame="1"/>
                <w:lang w:eastAsia="en-GB"/>
              </w:rPr>
              <w:drawing>
                <wp:inline distT="0" distB="0" distL="0" distR="0">
                  <wp:extent cx="1765300" cy="2044700"/>
                  <wp:effectExtent l="0" t="0" r="6350" b="0"/>
                  <wp:docPr id="7" name="Picture 7" descr="Brian Ev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an Evans copy"/>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65300" cy="2044700"/>
                          </a:xfrm>
                          <a:prstGeom prst="rect">
                            <a:avLst/>
                          </a:prstGeom>
                          <a:noFill/>
                          <a:ln>
                            <a:noFill/>
                          </a:ln>
                        </pic:spPr>
                      </pic:pic>
                    </a:graphicData>
                  </a:graphic>
                </wp:inline>
              </w:drawing>
            </w:r>
          </w:p>
          <w:p w:rsidR="00976E1D" w:rsidRPr="00084673" w:rsidRDefault="00976E1D" w:rsidP="009619D5">
            <w:pPr>
              <w:pBdr>
                <w:top w:val="nil"/>
                <w:left w:val="nil"/>
                <w:bottom w:val="nil"/>
                <w:right w:val="nil"/>
                <w:between w:val="nil"/>
                <w:bar w:val="nil"/>
              </w:pBdr>
              <w:spacing w:after="0" w:line="240" w:lineRule="auto"/>
              <w:ind w:left="360"/>
              <w:jc w:val="center"/>
              <w:rPr>
                <w:rFonts w:ascii="Arial" w:eastAsia="Times New Roman" w:hAnsi="Arial" w:cs="Arial"/>
                <w:color w:val="000000"/>
                <w:sz w:val="24"/>
                <w:szCs w:val="24"/>
                <w:u w:color="000000"/>
                <w:bdr w:val="nil"/>
                <w:lang w:val="en-US" w:eastAsia="zh-CN"/>
              </w:rPr>
            </w:pPr>
          </w:p>
          <w:p w:rsidR="00976E1D" w:rsidRPr="00FE6E46" w:rsidRDefault="00976E1D" w:rsidP="009619D5">
            <w:pPr>
              <w:spacing w:after="0"/>
              <w:ind w:left="34" w:hanging="34"/>
              <w:jc w:val="both"/>
              <w:rPr>
                <w:rFonts w:ascii="Arial" w:hAnsi="Arial" w:cs="Arial"/>
                <w:b/>
                <w:sz w:val="24"/>
                <w:szCs w:val="24"/>
              </w:rPr>
            </w:pPr>
          </w:p>
          <w:p w:rsidR="00976E1D" w:rsidRPr="00FE6E46" w:rsidRDefault="00976E1D" w:rsidP="009619D5">
            <w:pPr>
              <w:spacing w:after="0"/>
              <w:ind w:left="34" w:hanging="34"/>
              <w:jc w:val="both"/>
              <w:rPr>
                <w:rFonts w:ascii="Arial" w:hAnsi="Arial" w:cs="Arial"/>
                <w:b/>
                <w:sz w:val="24"/>
                <w:szCs w:val="24"/>
              </w:rPr>
            </w:pPr>
          </w:p>
          <w:p w:rsidR="00976E1D" w:rsidRPr="00FE6E46" w:rsidRDefault="00976E1D" w:rsidP="009619D5">
            <w:pPr>
              <w:spacing w:after="0"/>
              <w:ind w:left="34" w:hanging="34"/>
              <w:jc w:val="both"/>
              <w:rPr>
                <w:rFonts w:ascii="Arial" w:hAnsi="Arial" w:cs="Arial"/>
                <w:b/>
                <w:sz w:val="24"/>
                <w:szCs w:val="24"/>
              </w:rPr>
            </w:pPr>
          </w:p>
          <w:p w:rsidR="00976E1D" w:rsidRPr="00FE6E46" w:rsidRDefault="00976E1D" w:rsidP="009619D5">
            <w:pPr>
              <w:spacing w:after="0"/>
              <w:ind w:left="34" w:hanging="34"/>
              <w:jc w:val="both"/>
              <w:rPr>
                <w:rFonts w:ascii="Arial" w:hAnsi="Arial" w:cs="Arial"/>
                <w:b/>
                <w:sz w:val="24"/>
                <w:szCs w:val="24"/>
              </w:rPr>
            </w:pPr>
          </w:p>
          <w:p w:rsidR="00976E1D" w:rsidRPr="00FE6E46" w:rsidRDefault="00976E1D" w:rsidP="009619D5">
            <w:pPr>
              <w:spacing w:after="0"/>
              <w:ind w:left="34" w:hanging="34"/>
              <w:jc w:val="both"/>
              <w:rPr>
                <w:rFonts w:ascii="Arial" w:hAnsi="Arial" w:cs="Arial"/>
                <w:b/>
                <w:sz w:val="24"/>
                <w:szCs w:val="24"/>
              </w:rPr>
            </w:pPr>
          </w:p>
        </w:tc>
        <w:tc>
          <w:tcPr>
            <w:tcW w:w="6118" w:type="dxa"/>
            <w:tcBorders>
              <w:top w:val="single" w:sz="4" w:space="0" w:color="auto"/>
              <w:left w:val="single" w:sz="4" w:space="0" w:color="auto"/>
              <w:bottom w:val="single" w:sz="4" w:space="0" w:color="auto"/>
              <w:right w:val="single" w:sz="4" w:space="0" w:color="auto"/>
            </w:tcBorders>
            <w:shd w:val="clear" w:color="auto" w:fill="auto"/>
          </w:tcPr>
          <w:p w:rsidR="000136AB" w:rsidRDefault="000136AB" w:rsidP="000136AB">
            <w:pPr>
              <w:pStyle w:val="NormalWeb"/>
              <w:spacing w:after="225" w:line="252" w:lineRule="auto"/>
              <w:jc w:val="both"/>
              <w:rPr>
                <w:rFonts w:ascii="Arial" w:eastAsiaTheme="minorHAnsi" w:hAnsi="Arial" w:cs="Arial"/>
                <w:color w:val="414141"/>
                <w:lang w:eastAsia="en-US"/>
              </w:rPr>
            </w:pPr>
            <w:r>
              <w:rPr>
                <w:rFonts w:ascii="Arial" w:hAnsi="Arial" w:cs="Arial"/>
                <w:color w:val="414141"/>
                <w:lang w:eastAsia="en-US"/>
              </w:rPr>
              <w:t xml:space="preserve">Brian Mark Evans is Professor of Urbanism and Landscape at the Mackintosh School of Architecture, Glasgow School of Art, </w:t>
            </w:r>
            <w:proofErr w:type="gramStart"/>
            <w:r>
              <w:rPr>
                <w:rFonts w:ascii="Arial" w:hAnsi="Arial" w:cs="Arial"/>
                <w:color w:val="414141"/>
                <w:lang w:eastAsia="en-US"/>
              </w:rPr>
              <w:t>Director</w:t>
            </w:r>
            <w:proofErr w:type="gramEnd"/>
            <w:r>
              <w:rPr>
                <w:rFonts w:ascii="Arial" w:hAnsi="Arial" w:cs="Arial"/>
                <w:color w:val="414141"/>
                <w:lang w:eastAsia="en-US"/>
              </w:rPr>
              <w:t xml:space="preserve"> of the Glasgow Urban Laboratory and in 2019 was invited to become City Urbanist for Glasgow. </w:t>
            </w:r>
          </w:p>
          <w:p w:rsidR="000136AB" w:rsidRDefault="000136AB" w:rsidP="000136AB">
            <w:pPr>
              <w:pStyle w:val="NormalWeb"/>
              <w:spacing w:after="225" w:line="252" w:lineRule="auto"/>
              <w:jc w:val="both"/>
              <w:rPr>
                <w:rFonts w:ascii="Arial" w:hAnsi="Arial" w:cs="Arial"/>
                <w:color w:val="414141"/>
                <w:lang w:eastAsia="en-US"/>
              </w:rPr>
            </w:pPr>
            <w:r>
              <w:rPr>
                <w:rFonts w:ascii="Arial" w:hAnsi="Arial" w:cs="Arial"/>
                <w:color w:val="414141"/>
                <w:lang w:eastAsia="en-US"/>
              </w:rPr>
              <w:t xml:space="preserve">He was previously Artistic Professor of Urban Design &amp; Planning at Chalmers School of Architecture in Gothenburg and from 1990-2015 was a partner with Gillespies LLP, the international design practice where he developed the disciplines of landscape planning and urban design and pioneered ecological urbanism. </w:t>
            </w:r>
          </w:p>
          <w:p w:rsidR="000136AB" w:rsidRDefault="000136AB" w:rsidP="000136AB">
            <w:pPr>
              <w:pStyle w:val="NormalWeb"/>
              <w:spacing w:after="225" w:line="252" w:lineRule="auto"/>
              <w:jc w:val="both"/>
              <w:rPr>
                <w:rFonts w:ascii="Arial" w:hAnsi="Arial" w:cs="Arial"/>
                <w:color w:val="414141"/>
                <w:lang w:eastAsia="en-US"/>
              </w:rPr>
            </w:pPr>
            <w:r>
              <w:rPr>
                <w:rFonts w:ascii="Arial" w:hAnsi="Arial" w:cs="Arial"/>
                <w:color w:val="414141"/>
                <w:lang w:eastAsia="en-US"/>
              </w:rPr>
              <w:t xml:space="preserve">From 2005 until 2010 he was Deputy Chair &amp; Chair of Design Review with Architecture &amp; Design Scotland and before that an Enabler with the Commission for Architecture and the Built Environment (CABE) London. </w:t>
            </w:r>
          </w:p>
          <w:p w:rsidR="00976E1D" w:rsidRDefault="000136AB" w:rsidP="000136AB">
            <w:pPr>
              <w:pStyle w:val="epfieldpara"/>
              <w:spacing w:before="0" w:beforeAutospacing="0" w:after="0"/>
              <w:jc w:val="both"/>
              <w:rPr>
                <w:rFonts w:ascii="Arial" w:hAnsi="Arial" w:cs="Arial"/>
                <w:color w:val="414141"/>
              </w:rPr>
            </w:pPr>
            <w:r>
              <w:rPr>
                <w:rFonts w:ascii="Arial" w:hAnsi="Arial" w:cs="Arial"/>
                <w:color w:val="414141"/>
              </w:rPr>
              <w:t xml:space="preserve">He is a founding Director and Academician of the Academy of Urbanism, London. </w:t>
            </w:r>
            <w:proofErr w:type="spellStart"/>
            <w:r>
              <w:rPr>
                <w:rFonts w:ascii="Arial" w:hAnsi="Arial" w:cs="Arial"/>
                <w:color w:val="414141"/>
              </w:rPr>
              <w:t>Dr.</w:t>
            </w:r>
            <w:proofErr w:type="spellEnd"/>
            <w:r>
              <w:rPr>
                <w:rFonts w:ascii="Arial" w:hAnsi="Arial" w:cs="Arial"/>
                <w:color w:val="414141"/>
              </w:rPr>
              <w:t xml:space="preserve"> Evans is author, editor and contributor to numerous books and articles and speaks widely on the contemporary and future city, urbanism, urban design and landscape planning.</w:t>
            </w:r>
          </w:p>
          <w:p w:rsidR="000136AB" w:rsidRPr="00447638" w:rsidRDefault="000136AB" w:rsidP="000136AB">
            <w:pPr>
              <w:pStyle w:val="epfieldpara"/>
              <w:spacing w:before="0" w:beforeAutospacing="0" w:after="0"/>
              <w:jc w:val="both"/>
              <w:rPr>
                <w:rFonts w:ascii="Arial" w:hAnsi="Arial" w:cs="Arial"/>
                <w:b/>
              </w:rPr>
            </w:pPr>
          </w:p>
        </w:tc>
      </w:tr>
    </w:tbl>
    <w:p w:rsidR="00976E1D" w:rsidRDefault="00976E1D" w:rsidP="00976E1D">
      <w:pPr>
        <w:spacing w:after="0" w:line="240" w:lineRule="auto"/>
        <w:jc w:val="both"/>
        <w:rPr>
          <w:rFonts w:ascii="Arial" w:hAnsi="Arial" w:cs="Arial"/>
          <w:b/>
          <w:color w:val="000000" w:themeColor="text1"/>
          <w:sz w:val="24"/>
          <w:szCs w:val="24"/>
        </w:rPr>
      </w:pPr>
    </w:p>
    <w:p w:rsidR="00976E1D" w:rsidRDefault="00976E1D" w:rsidP="00976E1D">
      <w:pPr>
        <w:spacing w:after="0" w:line="240" w:lineRule="auto"/>
        <w:jc w:val="both"/>
        <w:rPr>
          <w:rFonts w:ascii="Arial" w:hAnsi="Arial" w:cs="Arial"/>
          <w:b/>
          <w:color w:val="000000" w:themeColor="text1"/>
          <w:sz w:val="24"/>
          <w:szCs w:val="24"/>
        </w:rPr>
      </w:pPr>
    </w:p>
    <w:p w:rsidR="00976E1D" w:rsidRDefault="00976E1D" w:rsidP="00976E1D">
      <w:pPr>
        <w:spacing w:after="0" w:line="240" w:lineRule="auto"/>
        <w:jc w:val="both"/>
        <w:rPr>
          <w:rFonts w:ascii="Arial" w:hAnsi="Arial" w:cs="Arial"/>
          <w:b/>
          <w:color w:val="000000" w:themeColor="text1"/>
          <w:sz w:val="24"/>
          <w:szCs w:val="24"/>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
        <w:gridCol w:w="3658"/>
        <w:gridCol w:w="170"/>
        <w:gridCol w:w="6095"/>
        <w:gridCol w:w="142"/>
      </w:tblGrid>
      <w:tr w:rsidR="00976E1D" w:rsidRPr="00FE6E46" w:rsidTr="00976E1D">
        <w:trPr>
          <w:gridAfter w:val="1"/>
          <w:wAfter w:w="142" w:type="dxa"/>
          <w:trHeight w:val="5298"/>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976E1D" w:rsidRPr="00FE6E46" w:rsidRDefault="00976E1D" w:rsidP="009619D5">
            <w:pPr>
              <w:spacing w:after="0"/>
              <w:ind w:left="34" w:hanging="34"/>
              <w:jc w:val="both"/>
              <w:rPr>
                <w:rFonts w:ascii="Arial" w:hAnsi="Arial" w:cs="Arial"/>
                <w:b/>
                <w:sz w:val="24"/>
                <w:szCs w:val="24"/>
              </w:rPr>
            </w:pPr>
          </w:p>
          <w:p w:rsidR="00976E1D" w:rsidRPr="00FE6E46" w:rsidRDefault="00976E1D" w:rsidP="009619D5">
            <w:pPr>
              <w:spacing w:after="0" w:line="240" w:lineRule="auto"/>
              <w:jc w:val="center"/>
              <w:rPr>
                <w:rFonts w:ascii="Arial" w:hAnsi="Arial" w:cs="Arial"/>
                <w:b/>
                <w:color w:val="000000" w:themeColor="text1"/>
                <w:sz w:val="24"/>
                <w:szCs w:val="24"/>
              </w:rPr>
            </w:pPr>
            <w:r w:rsidRPr="00FE6E46">
              <w:rPr>
                <w:rFonts w:ascii="Arial" w:hAnsi="Arial" w:cs="Arial"/>
                <w:b/>
                <w:color w:val="000000" w:themeColor="text1"/>
                <w:sz w:val="24"/>
                <w:szCs w:val="24"/>
              </w:rPr>
              <w:t>Monika Kosinska</w:t>
            </w:r>
          </w:p>
          <w:p w:rsidR="00976E1D" w:rsidRPr="00FE6E46" w:rsidRDefault="00976E1D" w:rsidP="009619D5">
            <w:pPr>
              <w:spacing w:after="0"/>
              <w:ind w:left="34" w:hanging="34"/>
              <w:jc w:val="center"/>
              <w:rPr>
                <w:rFonts w:ascii="Arial" w:hAnsi="Arial" w:cs="Arial"/>
                <w:b/>
                <w:sz w:val="24"/>
                <w:szCs w:val="24"/>
              </w:rPr>
            </w:pPr>
            <w:r w:rsidRPr="00FE6E46">
              <w:rPr>
                <w:rFonts w:ascii="Arial" w:hAnsi="Arial" w:cs="Arial"/>
                <w:color w:val="000000" w:themeColor="text1"/>
                <w:sz w:val="24"/>
                <w:szCs w:val="24"/>
              </w:rPr>
              <w:t>Regional Focal Point for WHO European Healthy Cities Network and Programme Manager, Governance for Health, WHO Regional Office for Europe</w:t>
            </w:r>
          </w:p>
          <w:p w:rsidR="00976E1D" w:rsidRPr="00FE6E46" w:rsidRDefault="00976E1D" w:rsidP="009619D5">
            <w:pPr>
              <w:spacing w:after="0"/>
              <w:ind w:left="34" w:hanging="34"/>
              <w:jc w:val="both"/>
              <w:rPr>
                <w:rFonts w:ascii="Arial" w:hAnsi="Arial" w:cs="Arial"/>
                <w:b/>
                <w:sz w:val="24"/>
                <w:szCs w:val="24"/>
              </w:rPr>
            </w:pPr>
          </w:p>
          <w:p w:rsidR="00976E1D" w:rsidRPr="00FE6E46" w:rsidRDefault="00976E1D" w:rsidP="009619D5">
            <w:pPr>
              <w:spacing w:after="0"/>
              <w:ind w:left="34" w:hanging="34"/>
              <w:jc w:val="both"/>
              <w:rPr>
                <w:rFonts w:ascii="Arial" w:hAnsi="Arial" w:cs="Arial"/>
                <w:b/>
                <w:sz w:val="24"/>
                <w:szCs w:val="24"/>
              </w:rPr>
            </w:pPr>
          </w:p>
          <w:p w:rsidR="00976E1D" w:rsidRPr="00FE6E46" w:rsidRDefault="00976E1D" w:rsidP="009619D5">
            <w:pPr>
              <w:spacing w:after="0"/>
              <w:ind w:left="34" w:hanging="34"/>
              <w:jc w:val="both"/>
              <w:rPr>
                <w:rFonts w:ascii="Arial" w:hAnsi="Arial" w:cs="Arial"/>
                <w:b/>
                <w:sz w:val="24"/>
                <w:szCs w:val="24"/>
              </w:rPr>
            </w:pPr>
          </w:p>
          <w:p w:rsidR="00976E1D" w:rsidRPr="00FE6E46" w:rsidRDefault="00976E1D" w:rsidP="009619D5">
            <w:pPr>
              <w:spacing w:after="0"/>
              <w:ind w:left="34" w:hanging="34"/>
              <w:jc w:val="both"/>
              <w:rPr>
                <w:rFonts w:ascii="Arial" w:hAnsi="Arial" w:cs="Arial"/>
                <w:b/>
                <w:sz w:val="24"/>
                <w:szCs w:val="24"/>
              </w:rPr>
            </w:pPr>
          </w:p>
          <w:p w:rsidR="00976E1D" w:rsidRPr="00FE6E46" w:rsidRDefault="00976E1D" w:rsidP="009619D5">
            <w:pPr>
              <w:spacing w:after="0"/>
              <w:ind w:left="34" w:hanging="34"/>
              <w:jc w:val="both"/>
              <w:rPr>
                <w:rFonts w:ascii="Arial" w:hAnsi="Arial" w:cs="Arial"/>
                <w:b/>
                <w:sz w:val="24"/>
                <w:szCs w:val="24"/>
              </w:rPr>
            </w:pPr>
            <w:r>
              <w:rPr>
                <w:noProof/>
                <w:lang w:eastAsia="en-GB"/>
              </w:rPr>
              <w:drawing>
                <wp:inline distT="0" distB="0" distL="0" distR="0" wp14:anchorId="39ED3C47" wp14:editId="5D2E4104">
                  <wp:extent cx="2257109" cy="1905000"/>
                  <wp:effectExtent l="0" t="0" r="0" b="0"/>
                  <wp:docPr id="2" name="Picture 2" descr="Ð ÐµÐ·ÑƒÐ»ÑŒÑ‚Ð°Ñ‚ Ð¿Ð¾ÑˆÑƒÐºÑƒ Ð·Ð¾Ð±Ñ€Ð°Ð¶ÐµÐ½ÑŒ Ð·Ð° Ð·Ð°Ð¿Ð¸Ñ‚Ð¾Ð¼ &quot;monika kosinsk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Ð ÐµÐ·ÑƒÐ»ÑŒÑ‚Ð°Ñ‚ Ð¿Ð¾ÑˆÑƒÐºÑƒ Ð·Ð¾Ð±Ñ€Ð°Ð¶ÐµÐ½ÑŒ Ð·Ð° Ð·Ð°Ð¿Ð¸Ñ‚Ð¾Ð¼ &quot;monika kosinska&quot;"/>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2270834" cy="1916584"/>
                          </a:xfrm>
                          <a:prstGeom prst="rect">
                            <a:avLst/>
                          </a:prstGeom>
                          <a:noFill/>
                          <a:ln>
                            <a:noFill/>
                          </a:ln>
                        </pic:spPr>
                      </pic:pic>
                    </a:graphicData>
                  </a:graphic>
                </wp:inline>
              </w:drawing>
            </w:r>
          </w:p>
        </w:tc>
        <w:tc>
          <w:tcPr>
            <w:tcW w:w="6265" w:type="dxa"/>
            <w:gridSpan w:val="2"/>
            <w:tcBorders>
              <w:top w:val="single" w:sz="4" w:space="0" w:color="auto"/>
              <w:left w:val="single" w:sz="4" w:space="0" w:color="auto"/>
              <w:bottom w:val="single" w:sz="4" w:space="0" w:color="auto"/>
              <w:right w:val="single" w:sz="4" w:space="0" w:color="auto"/>
            </w:tcBorders>
            <w:shd w:val="clear" w:color="auto" w:fill="auto"/>
          </w:tcPr>
          <w:p w:rsidR="00976E1D" w:rsidRPr="00A576D8" w:rsidRDefault="00976E1D" w:rsidP="00976E1D">
            <w:pPr>
              <w:spacing w:after="0"/>
              <w:jc w:val="both"/>
              <w:rPr>
                <w:rFonts w:ascii="Arial" w:hAnsi="Arial" w:cs="Arial"/>
                <w:sz w:val="24"/>
                <w:szCs w:val="24"/>
              </w:rPr>
            </w:pPr>
          </w:p>
          <w:p w:rsidR="00976E1D" w:rsidRPr="00A576D8" w:rsidRDefault="00976E1D" w:rsidP="00976E1D">
            <w:pPr>
              <w:spacing w:after="0"/>
              <w:jc w:val="both"/>
              <w:rPr>
                <w:rFonts w:ascii="Arial" w:hAnsi="Arial" w:cs="Arial"/>
                <w:sz w:val="24"/>
                <w:szCs w:val="24"/>
              </w:rPr>
            </w:pPr>
            <w:r w:rsidRPr="00A576D8">
              <w:rPr>
                <w:rFonts w:ascii="Arial" w:hAnsi="Arial" w:cs="Arial"/>
                <w:sz w:val="24"/>
                <w:szCs w:val="24"/>
                <w:lang w:val="en-US"/>
              </w:rPr>
              <w:t xml:space="preserve">Monika Kosinska is the Regional Focal Point for the </w:t>
            </w:r>
            <w:r>
              <w:rPr>
                <w:rFonts w:ascii="Arial" w:hAnsi="Arial" w:cs="Arial"/>
                <w:sz w:val="24"/>
                <w:szCs w:val="24"/>
                <w:lang w:val="en-US"/>
              </w:rPr>
              <w:t>European Healthy Cities network</w:t>
            </w:r>
            <w:r w:rsidRPr="00A576D8">
              <w:rPr>
                <w:rFonts w:ascii="Arial" w:hAnsi="Arial" w:cs="Arial"/>
                <w:sz w:val="24"/>
                <w:szCs w:val="24"/>
                <w:lang w:val="en-US"/>
              </w:rPr>
              <w:t xml:space="preserve">. </w:t>
            </w:r>
            <w:r>
              <w:rPr>
                <w:rFonts w:ascii="Arial" w:hAnsi="Arial" w:cs="Arial"/>
                <w:sz w:val="24"/>
                <w:szCs w:val="24"/>
                <w:lang w:val="en-US"/>
              </w:rPr>
              <w:t xml:space="preserve"> </w:t>
            </w:r>
            <w:r w:rsidRPr="00A576D8">
              <w:rPr>
                <w:rFonts w:ascii="Arial" w:hAnsi="Arial" w:cs="Arial"/>
                <w:sz w:val="24"/>
                <w:szCs w:val="24"/>
                <w:lang w:val="en-US"/>
              </w:rPr>
              <w:t xml:space="preserve">She is the </w:t>
            </w:r>
            <w:proofErr w:type="spellStart"/>
            <w:r w:rsidRPr="00A576D8">
              <w:rPr>
                <w:rFonts w:ascii="Arial" w:hAnsi="Arial" w:cs="Arial"/>
                <w:sz w:val="24"/>
                <w:szCs w:val="24"/>
                <w:lang w:val="en-US"/>
              </w:rPr>
              <w:t>Programme</w:t>
            </w:r>
            <w:proofErr w:type="spellEnd"/>
            <w:r w:rsidRPr="00A576D8">
              <w:rPr>
                <w:rFonts w:ascii="Arial" w:hAnsi="Arial" w:cs="Arial"/>
                <w:sz w:val="24"/>
                <w:szCs w:val="24"/>
                <w:lang w:val="en-US"/>
              </w:rPr>
              <w:t xml:space="preserve"> Manager for Governance for Health where she supports Member States across the European region in their development of national health strategies and plans by working to strengthen the understanding, development and implementation of mechanisms and instruments for improved governance for health and well-being for all. </w:t>
            </w:r>
            <w:r>
              <w:rPr>
                <w:rFonts w:ascii="Arial" w:hAnsi="Arial" w:cs="Arial"/>
                <w:sz w:val="24"/>
                <w:szCs w:val="24"/>
                <w:lang w:val="en-US"/>
              </w:rPr>
              <w:t xml:space="preserve"> Monika </w:t>
            </w:r>
            <w:r w:rsidRPr="00A576D8">
              <w:rPr>
                <w:rFonts w:ascii="Arial" w:hAnsi="Arial" w:cs="Arial"/>
                <w:sz w:val="24"/>
                <w:szCs w:val="24"/>
                <w:lang w:val="en-US"/>
              </w:rPr>
              <w:t xml:space="preserve">joined the WHO in 2014 to take forward the development of the new Governance for Health </w:t>
            </w:r>
            <w:proofErr w:type="spellStart"/>
            <w:r w:rsidRPr="00A576D8">
              <w:rPr>
                <w:rFonts w:ascii="Arial" w:hAnsi="Arial" w:cs="Arial"/>
                <w:sz w:val="24"/>
                <w:szCs w:val="24"/>
                <w:lang w:val="en-US"/>
              </w:rPr>
              <w:t>Programme</w:t>
            </w:r>
            <w:proofErr w:type="spellEnd"/>
            <w:r w:rsidRPr="00A576D8">
              <w:rPr>
                <w:rFonts w:ascii="Arial" w:hAnsi="Arial" w:cs="Arial"/>
                <w:sz w:val="24"/>
                <w:szCs w:val="24"/>
                <w:lang w:val="en-US"/>
              </w:rPr>
              <w:t xml:space="preserve">, which supports the implementation of the key objectives of the Health 2020, the European Policy and Strategy for Health and Well-being (improving equity and strengthening governance for health).  Before joining the WHO she was appointed Secretary General of the European Public Health Alliance (EPHA) in 2007, the largest public health civil society organization in the European Region, where she led the development of new approaches for public health governance in the European Union context, such as improved accountability mechanisms for public-private and civic engagement; public health engagement in economic governance; and participatory governance for health. She was appointed advisor to the former President of the European Commission, Jose-Manuel Barroso in 2012, as well as the as public health advisor to the Chief Negotiator of the Trans-Atlantic Trade and Investment Partnership (TTIP) in 2013. She chaired the EU Health Policy Forum from 2008-2014, which provided strategic input to the European Commission, explicating addressing the meta-challenges for health and health systems and reported regularly to the Council of EU Ministers of Health. </w:t>
            </w:r>
            <w:r>
              <w:rPr>
                <w:rFonts w:ascii="Arial" w:hAnsi="Arial" w:cs="Arial"/>
                <w:sz w:val="24"/>
                <w:szCs w:val="24"/>
                <w:lang w:val="en-US"/>
              </w:rPr>
              <w:t xml:space="preserve"> Monika </w:t>
            </w:r>
            <w:r w:rsidRPr="00A576D8">
              <w:rPr>
                <w:rFonts w:ascii="Arial" w:hAnsi="Arial" w:cs="Arial"/>
                <w:sz w:val="24"/>
                <w:szCs w:val="24"/>
                <w:lang w:val="en-US"/>
              </w:rPr>
              <w:t xml:space="preserve">was Chair of the Action for Global Health network from 2008-2010 and of the Civil Society Contact Group from 2010 until 2014, which is the largest umbrella network of civil society globally. Previously she worked in the private sector internationally, as well as for the UK national health service. She started her career working for the municipality of Liverpool in the United Kingdom, including with the Liverpool Capital of Culture and </w:t>
            </w:r>
            <w:proofErr w:type="gramStart"/>
            <w:r w:rsidRPr="00A576D8">
              <w:rPr>
                <w:rFonts w:ascii="Arial" w:hAnsi="Arial" w:cs="Arial"/>
                <w:sz w:val="24"/>
                <w:szCs w:val="24"/>
                <w:lang w:val="en-US"/>
              </w:rPr>
              <w:t>Healthy Cities</w:t>
            </w:r>
            <w:proofErr w:type="gramEnd"/>
            <w:r w:rsidRPr="00A576D8">
              <w:rPr>
                <w:rFonts w:ascii="Arial" w:hAnsi="Arial" w:cs="Arial"/>
                <w:sz w:val="24"/>
                <w:szCs w:val="24"/>
                <w:lang w:val="en-US"/>
              </w:rPr>
              <w:t xml:space="preserve"> teams. Monika </w:t>
            </w:r>
            <w:proofErr w:type="spellStart"/>
            <w:r w:rsidRPr="00A576D8">
              <w:rPr>
                <w:rFonts w:ascii="Arial" w:hAnsi="Arial" w:cs="Arial"/>
                <w:sz w:val="24"/>
                <w:szCs w:val="24"/>
                <w:lang w:val="en-US"/>
              </w:rPr>
              <w:t>Kosinska</w:t>
            </w:r>
            <w:proofErr w:type="spellEnd"/>
            <w:r w:rsidRPr="00A576D8">
              <w:rPr>
                <w:rFonts w:ascii="Arial" w:hAnsi="Arial" w:cs="Arial"/>
                <w:sz w:val="24"/>
                <w:szCs w:val="24"/>
                <w:lang w:val="en-US"/>
              </w:rPr>
              <w:t xml:space="preserve"> has </w:t>
            </w:r>
            <w:proofErr w:type="spellStart"/>
            <w:r w:rsidRPr="00A576D8">
              <w:rPr>
                <w:rFonts w:ascii="Arial" w:hAnsi="Arial" w:cs="Arial"/>
                <w:sz w:val="24"/>
                <w:szCs w:val="24"/>
                <w:lang w:val="en-US"/>
              </w:rPr>
              <w:t>Masters</w:t>
            </w:r>
            <w:proofErr w:type="spellEnd"/>
            <w:r w:rsidRPr="00A576D8">
              <w:rPr>
                <w:rFonts w:ascii="Arial" w:hAnsi="Arial" w:cs="Arial"/>
                <w:sz w:val="24"/>
                <w:szCs w:val="24"/>
                <w:lang w:val="en-US"/>
              </w:rPr>
              <w:t xml:space="preserve"> degree in International Peace and Security from King’s College, London, United Kingdom.</w:t>
            </w:r>
          </w:p>
        </w:tc>
      </w:tr>
      <w:tr w:rsidR="00976E1D" w:rsidRPr="000A3551" w:rsidTr="00976E1D">
        <w:trPr>
          <w:gridBefore w:val="1"/>
          <w:wBefore w:w="170" w:type="dxa"/>
          <w:trHeight w:val="4776"/>
        </w:trPr>
        <w:tc>
          <w:tcPr>
            <w:tcW w:w="3828" w:type="dxa"/>
            <w:gridSpan w:val="2"/>
            <w:tcBorders>
              <w:top w:val="single" w:sz="4" w:space="0" w:color="auto"/>
              <w:left w:val="single" w:sz="4" w:space="0" w:color="auto"/>
              <w:bottom w:val="single" w:sz="4" w:space="0" w:color="auto"/>
              <w:right w:val="single" w:sz="4" w:space="0" w:color="auto"/>
            </w:tcBorders>
            <w:shd w:val="clear" w:color="auto" w:fill="auto"/>
          </w:tcPr>
          <w:p w:rsidR="00976E1D" w:rsidRPr="00565049" w:rsidRDefault="00976E1D" w:rsidP="009619D5">
            <w:pPr>
              <w:spacing w:after="0"/>
              <w:jc w:val="center"/>
              <w:rPr>
                <w:rFonts w:ascii="Arial" w:hAnsi="Arial" w:cs="Arial"/>
                <w:b/>
                <w:sz w:val="24"/>
                <w:szCs w:val="24"/>
              </w:rPr>
            </w:pPr>
          </w:p>
          <w:p w:rsidR="00976E1D" w:rsidRPr="00565049" w:rsidRDefault="00976E1D" w:rsidP="009619D5">
            <w:pPr>
              <w:shd w:val="clear" w:color="auto" w:fill="FFFFFF"/>
              <w:spacing w:after="0" w:line="240" w:lineRule="auto"/>
              <w:jc w:val="center"/>
              <w:rPr>
                <w:rFonts w:ascii="Arial" w:eastAsia="Times New Roman" w:hAnsi="Arial" w:cs="Arial"/>
                <w:b/>
                <w:color w:val="000000"/>
                <w:sz w:val="24"/>
                <w:szCs w:val="24"/>
                <w:lang w:eastAsia="en-GB"/>
              </w:rPr>
            </w:pPr>
            <w:r w:rsidRPr="00565049">
              <w:rPr>
                <w:rFonts w:ascii="Arial" w:eastAsia="Times New Roman" w:hAnsi="Arial" w:cs="Arial"/>
                <w:b/>
                <w:color w:val="000000"/>
                <w:sz w:val="24"/>
                <w:szCs w:val="24"/>
                <w:lang w:eastAsia="en-GB"/>
              </w:rPr>
              <w:t>Professor Ian Gilzean FRIAS/RIBA</w:t>
            </w:r>
          </w:p>
          <w:p w:rsidR="00976E1D" w:rsidRPr="00565049" w:rsidRDefault="00976E1D" w:rsidP="009619D5">
            <w:pPr>
              <w:pBdr>
                <w:top w:val="nil"/>
                <w:left w:val="nil"/>
                <w:bottom w:val="nil"/>
                <w:right w:val="nil"/>
                <w:between w:val="nil"/>
                <w:bar w:val="nil"/>
              </w:pBdr>
              <w:spacing w:after="0" w:line="240" w:lineRule="auto"/>
              <w:jc w:val="center"/>
              <w:rPr>
                <w:rFonts w:ascii="Arial" w:hAnsi="Arial" w:cs="Arial"/>
                <w:sz w:val="24"/>
                <w:szCs w:val="24"/>
              </w:rPr>
            </w:pPr>
            <w:r w:rsidRPr="00565049">
              <w:rPr>
                <w:rFonts w:ascii="Arial" w:hAnsi="Arial" w:cs="Arial"/>
                <w:sz w:val="24"/>
                <w:szCs w:val="24"/>
              </w:rPr>
              <w:t>Chief Architect</w:t>
            </w:r>
          </w:p>
          <w:p w:rsidR="00976E1D" w:rsidRPr="00565049" w:rsidRDefault="00976E1D" w:rsidP="009619D5">
            <w:pPr>
              <w:pBdr>
                <w:top w:val="nil"/>
                <w:left w:val="nil"/>
                <w:bottom w:val="nil"/>
                <w:right w:val="nil"/>
                <w:between w:val="nil"/>
                <w:bar w:val="nil"/>
              </w:pBdr>
              <w:spacing w:after="0" w:line="240" w:lineRule="auto"/>
              <w:jc w:val="center"/>
              <w:rPr>
                <w:rFonts w:ascii="Arial" w:hAnsi="Arial" w:cs="Arial"/>
                <w:sz w:val="24"/>
                <w:szCs w:val="24"/>
              </w:rPr>
            </w:pPr>
            <w:r w:rsidRPr="00565049">
              <w:rPr>
                <w:rFonts w:ascii="Arial" w:hAnsi="Arial" w:cs="Arial"/>
                <w:sz w:val="24"/>
                <w:szCs w:val="24"/>
              </w:rPr>
              <w:t>Scottish Government</w:t>
            </w:r>
          </w:p>
          <w:p w:rsidR="00976E1D" w:rsidRDefault="00976E1D" w:rsidP="009619D5">
            <w:pPr>
              <w:pBdr>
                <w:top w:val="nil"/>
                <w:left w:val="nil"/>
                <w:bottom w:val="nil"/>
                <w:right w:val="nil"/>
                <w:between w:val="nil"/>
                <w:bar w:val="nil"/>
              </w:pBdr>
              <w:spacing w:after="0" w:line="240" w:lineRule="auto"/>
              <w:jc w:val="center"/>
              <w:rPr>
                <w:rFonts w:ascii="Arial" w:hAnsi="Arial" w:cs="Arial"/>
                <w:sz w:val="24"/>
                <w:szCs w:val="24"/>
              </w:rPr>
            </w:pPr>
          </w:p>
          <w:p w:rsidR="00976E1D" w:rsidRPr="00565049" w:rsidRDefault="00976E1D" w:rsidP="009619D5">
            <w:pPr>
              <w:pBdr>
                <w:top w:val="nil"/>
                <w:left w:val="nil"/>
                <w:bottom w:val="nil"/>
                <w:right w:val="nil"/>
                <w:between w:val="nil"/>
                <w:bar w:val="nil"/>
              </w:pBdr>
              <w:spacing w:after="0" w:line="240" w:lineRule="auto"/>
              <w:jc w:val="center"/>
              <w:rPr>
                <w:rFonts w:ascii="Arial" w:eastAsia="Times New Roman" w:hAnsi="Arial" w:cs="Arial"/>
                <w:b/>
                <w:color w:val="000000"/>
                <w:sz w:val="24"/>
                <w:szCs w:val="24"/>
                <w:u w:color="000000"/>
                <w:bdr w:val="nil"/>
                <w:lang w:val="en-US" w:eastAsia="zh-CN"/>
              </w:rPr>
            </w:pPr>
            <w:r>
              <w:rPr>
                <w:rFonts w:cs="Arial"/>
                <w:noProof/>
                <w:color w:val="44546A"/>
                <w:szCs w:val="24"/>
                <w:lang w:eastAsia="en-GB"/>
              </w:rPr>
              <w:drawing>
                <wp:inline distT="0" distB="0" distL="0" distR="0" wp14:anchorId="52810C65" wp14:editId="3BC565A5">
                  <wp:extent cx="1996440" cy="2118239"/>
                  <wp:effectExtent l="0" t="0" r="3810" b="0"/>
                  <wp:docPr id="11" name="Picture 11" descr="cid:image001.jpg@01D51557.B753A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1557.B753ACF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004867" cy="2127180"/>
                          </a:xfrm>
                          <a:prstGeom prst="rect">
                            <a:avLst/>
                          </a:prstGeom>
                          <a:noFill/>
                          <a:ln>
                            <a:noFill/>
                          </a:ln>
                        </pic:spPr>
                      </pic:pic>
                    </a:graphicData>
                  </a:graphic>
                </wp:inline>
              </w:drawing>
            </w:r>
          </w:p>
          <w:p w:rsidR="00976E1D" w:rsidRPr="009D5A30" w:rsidRDefault="00976E1D" w:rsidP="009619D5">
            <w:pPr>
              <w:spacing w:after="0"/>
              <w:jc w:val="center"/>
              <w:rPr>
                <w:rFonts w:ascii="Arial" w:hAnsi="Arial" w:cs="Arial"/>
                <w:b/>
                <w:sz w:val="24"/>
                <w:szCs w:val="24"/>
              </w:rPr>
            </w:pPr>
          </w:p>
        </w:tc>
        <w:tc>
          <w:tcPr>
            <w:tcW w:w="6237" w:type="dxa"/>
            <w:gridSpan w:val="2"/>
            <w:tcBorders>
              <w:top w:val="single" w:sz="4" w:space="0" w:color="auto"/>
              <w:left w:val="single" w:sz="4" w:space="0" w:color="auto"/>
              <w:bottom w:val="single" w:sz="4" w:space="0" w:color="auto"/>
              <w:right w:val="single" w:sz="4" w:space="0" w:color="auto"/>
            </w:tcBorders>
            <w:shd w:val="clear" w:color="auto" w:fill="auto"/>
          </w:tcPr>
          <w:p w:rsidR="00976E1D" w:rsidRPr="00565049" w:rsidRDefault="00976E1D" w:rsidP="009619D5">
            <w:pPr>
              <w:spacing w:after="0" w:line="240" w:lineRule="auto"/>
              <w:jc w:val="both"/>
              <w:rPr>
                <w:rFonts w:ascii="Arial" w:hAnsi="Arial" w:cs="Arial"/>
                <w:i/>
                <w:iCs/>
                <w:sz w:val="24"/>
                <w:szCs w:val="24"/>
              </w:rPr>
            </w:pPr>
          </w:p>
          <w:p w:rsidR="00976E1D" w:rsidRPr="00565049" w:rsidRDefault="00976E1D" w:rsidP="009619D5">
            <w:pPr>
              <w:shd w:val="clear" w:color="auto" w:fill="FFFFFF"/>
              <w:spacing w:after="0" w:line="240" w:lineRule="auto"/>
              <w:jc w:val="both"/>
              <w:rPr>
                <w:rFonts w:ascii="Arial" w:eastAsia="Times New Roman" w:hAnsi="Arial" w:cs="Arial"/>
                <w:color w:val="000000"/>
                <w:sz w:val="24"/>
                <w:szCs w:val="24"/>
                <w:lang w:eastAsia="en-GB"/>
              </w:rPr>
            </w:pPr>
            <w:r w:rsidRPr="00565049">
              <w:rPr>
                <w:rFonts w:ascii="Arial" w:eastAsia="Times New Roman" w:hAnsi="Arial" w:cs="Arial"/>
                <w:color w:val="000000"/>
                <w:sz w:val="24"/>
                <w:szCs w:val="24"/>
                <w:lang w:eastAsia="en-GB"/>
              </w:rPr>
              <w:t>Ian graduated in architecture from Edinburgh University in 1982.</w:t>
            </w:r>
          </w:p>
          <w:p w:rsidR="00976E1D" w:rsidRPr="00565049" w:rsidRDefault="00976E1D" w:rsidP="009619D5">
            <w:pPr>
              <w:shd w:val="clear" w:color="auto" w:fill="FFFFFF"/>
              <w:spacing w:after="0" w:line="240" w:lineRule="auto"/>
              <w:jc w:val="both"/>
              <w:rPr>
                <w:rFonts w:ascii="Arial" w:eastAsia="Times New Roman" w:hAnsi="Arial" w:cs="Arial"/>
                <w:color w:val="000000"/>
                <w:sz w:val="24"/>
                <w:szCs w:val="24"/>
                <w:lang w:eastAsia="en-GB"/>
              </w:rPr>
            </w:pPr>
            <w:r w:rsidRPr="00565049">
              <w:rPr>
                <w:rFonts w:ascii="Arial" w:eastAsia="Times New Roman" w:hAnsi="Arial" w:cs="Arial"/>
                <w:color w:val="000000"/>
                <w:sz w:val="24"/>
                <w:szCs w:val="24"/>
                <w:lang w:eastAsia="en-GB"/>
              </w:rPr>
              <w:t xml:space="preserve"> </w:t>
            </w:r>
          </w:p>
          <w:p w:rsidR="00976E1D" w:rsidRPr="00565049" w:rsidRDefault="00976E1D" w:rsidP="009619D5">
            <w:pPr>
              <w:shd w:val="clear" w:color="auto" w:fill="FFFFFF"/>
              <w:spacing w:after="0" w:line="240" w:lineRule="auto"/>
              <w:jc w:val="both"/>
              <w:rPr>
                <w:rFonts w:ascii="Arial" w:eastAsia="Times New Roman" w:hAnsi="Arial" w:cs="Arial"/>
                <w:color w:val="000000"/>
                <w:sz w:val="24"/>
                <w:szCs w:val="24"/>
                <w:lang w:eastAsia="en-GB"/>
              </w:rPr>
            </w:pPr>
            <w:r w:rsidRPr="00565049">
              <w:rPr>
                <w:rFonts w:ascii="Arial" w:eastAsia="Times New Roman" w:hAnsi="Arial" w:cs="Arial"/>
                <w:color w:val="000000"/>
                <w:sz w:val="24"/>
                <w:szCs w:val="24"/>
                <w:lang w:eastAsia="en-GB"/>
              </w:rPr>
              <w:t xml:space="preserve">He worked in architectural practice for a number of public sector organisations as well as in private practice, in London, Glasgow and Edinburgh. He also worked in community design units in Wester </w:t>
            </w:r>
            <w:proofErr w:type="spellStart"/>
            <w:r w:rsidRPr="00565049">
              <w:rPr>
                <w:rFonts w:ascii="Arial" w:eastAsia="Times New Roman" w:hAnsi="Arial" w:cs="Arial"/>
                <w:color w:val="000000"/>
                <w:sz w:val="24"/>
                <w:szCs w:val="24"/>
                <w:lang w:eastAsia="en-GB"/>
              </w:rPr>
              <w:t>Hailes</w:t>
            </w:r>
            <w:proofErr w:type="spellEnd"/>
            <w:r w:rsidRPr="00565049">
              <w:rPr>
                <w:rFonts w:ascii="Arial" w:eastAsia="Times New Roman" w:hAnsi="Arial" w:cs="Arial"/>
                <w:color w:val="000000"/>
                <w:sz w:val="24"/>
                <w:szCs w:val="24"/>
                <w:lang w:eastAsia="en-GB"/>
              </w:rPr>
              <w:t xml:space="preserve">, Edinburgh and Drumchapel, Glasgow. </w:t>
            </w:r>
          </w:p>
          <w:p w:rsidR="00976E1D" w:rsidRPr="00565049" w:rsidRDefault="00976E1D" w:rsidP="009619D5">
            <w:pPr>
              <w:shd w:val="clear" w:color="auto" w:fill="FFFFFF"/>
              <w:spacing w:after="0" w:line="240" w:lineRule="auto"/>
              <w:jc w:val="both"/>
              <w:rPr>
                <w:rFonts w:ascii="Arial" w:eastAsia="Times New Roman" w:hAnsi="Arial" w:cs="Arial"/>
                <w:color w:val="000000"/>
                <w:sz w:val="24"/>
                <w:szCs w:val="24"/>
                <w:lang w:eastAsia="en-GB"/>
              </w:rPr>
            </w:pPr>
          </w:p>
          <w:p w:rsidR="00976E1D" w:rsidRPr="00565049" w:rsidRDefault="00976E1D" w:rsidP="009619D5">
            <w:pPr>
              <w:shd w:val="clear" w:color="auto" w:fill="FFFFFF"/>
              <w:spacing w:after="0" w:line="240" w:lineRule="auto"/>
              <w:jc w:val="both"/>
              <w:rPr>
                <w:rFonts w:ascii="Arial" w:eastAsia="Times New Roman" w:hAnsi="Arial" w:cs="Arial"/>
                <w:color w:val="000000"/>
                <w:sz w:val="24"/>
                <w:szCs w:val="24"/>
                <w:lang w:eastAsia="en-GB"/>
              </w:rPr>
            </w:pPr>
            <w:r w:rsidRPr="00565049">
              <w:rPr>
                <w:rFonts w:ascii="Arial" w:eastAsia="Times New Roman" w:hAnsi="Arial" w:cs="Arial"/>
                <w:color w:val="000000"/>
                <w:sz w:val="24"/>
                <w:szCs w:val="24"/>
                <w:lang w:eastAsia="en-GB"/>
              </w:rPr>
              <w:t xml:space="preserve">Ian joined the Scottish Executive in 1999 and became Chief Architect in 2006. </w:t>
            </w:r>
            <w:r>
              <w:rPr>
                <w:rFonts w:ascii="Arial" w:eastAsia="Times New Roman" w:hAnsi="Arial" w:cs="Arial"/>
                <w:color w:val="000000"/>
                <w:sz w:val="24"/>
                <w:szCs w:val="24"/>
                <w:lang w:eastAsia="en-GB"/>
              </w:rPr>
              <w:t xml:space="preserve">  </w:t>
            </w:r>
            <w:r w:rsidRPr="00565049">
              <w:rPr>
                <w:rFonts w:ascii="Arial" w:eastAsia="Times New Roman" w:hAnsi="Arial" w:cs="Arial"/>
                <w:color w:val="000000"/>
                <w:sz w:val="24"/>
                <w:szCs w:val="24"/>
                <w:lang w:eastAsia="en-GB"/>
              </w:rPr>
              <w:t xml:space="preserve">He has responsibility for the development and implementation of ‘Creating Places’ the Scottish Government's policy on architecture and place.   </w:t>
            </w:r>
          </w:p>
          <w:p w:rsidR="00976E1D" w:rsidRPr="00565049" w:rsidRDefault="00976E1D" w:rsidP="009619D5">
            <w:pPr>
              <w:shd w:val="clear" w:color="auto" w:fill="FFFFFF"/>
              <w:spacing w:after="0" w:line="240" w:lineRule="auto"/>
              <w:jc w:val="both"/>
              <w:rPr>
                <w:rFonts w:ascii="Arial" w:eastAsia="Times New Roman" w:hAnsi="Arial" w:cs="Arial"/>
                <w:color w:val="000000"/>
                <w:sz w:val="24"/>
                <w:szCs w:val="24"/>
                <w:lang w:eastAsia="en-GB"/>
              </w:rPr>
            </w:pPr>
          </w:p>
          <w:p w:rsidR="00976E1D" w:rsidRPr="00565049" w:rsidRDefault="00976E1D" w:rsidP="009619D5">
            <w:pPr>
              <w:shd w:val="clear" w:color="auto" w:fill="FFFFFF"/>
              <w:spacing w:after="0" w:line="240" w:lineRule="auto"/>
              <w:jc w:val="both"/>
              <w:rPr>
                <w:rFonts w:ascii="Arial" w:hAnsi="Arial" w:cs="Arial"/>
                <w:i/>
                <w:iCs/>
                <w:sz w:val="24"/>
                <w:szCs w:val="24"/>
              </w:rPr>
            </w:pPr>
            <w:r w:rsidRPr="00565049">
              <w:rPr>
                <w:rFonts w:ascii="Arial" w:eastAsia="Times New Roman" w:hAnsi="Arial" w:cs="Arial"/>
                <w:color w:val="000000"/>
                <w:sz w:val="24"/>
                <w:szCs w:val="24"/>
                <w:lang w:eastAsia="en-GB"/>
              </w:rPr>
              <w:t xml:space="preserve">From 2008-2016 he was a Visiting Professor in Architecture at the University of Strathclyde and is currently involved in teaching the Masters in Architecture and Urban Planning at Dundee University.  </w:t>
            </w:r>
          </w:p>
        </w:tc>
      </w:tr>
    </w:tbl>
    <w:p w:rsidR="00976E1D" w:rsidRDefault="00976E1D" w:rsidP="00976E1D">
      <w:pPr>
        <w:spacing w:after="0" w:line="240" w:lineRule="auto"/>
        <w:jc w:val="both"/>
        <w:rPr>
          <w:rFonts w:ascii="Arial" w:hAnsi="Arial" w:cs="Arial"/>
          <w:b/>
          <w:color w:val="000000" w:themeColor="text1"/>
          <w:sz w:val="24"/>
          <w:szCs w:val="24"/>
        </w:rPr>
      </w:pPr>
    </w:p>
    <w:p w:rsidR="00976E1D" w:rsidRDefault="00976E1D" w:rsidP="00976E1D">
      <w:pPr>
        <w:spacing w:after="0" w:line="240" w:lineRule="auto"/>
        <w:jc w:val="both"/>
        <w:rPr>
          <w:rFonts w:ascii="Arial" w:hAnsi="Arial" w:cs="Arial"/>
          <w:b/>
          <w:color w:val="000000" w:themeColor="text1"/>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237"/>
      </w:tblGrid>
      <w:tr w:rsidR="00976E1D" w:rsidRPr="000A3551" w:rsidTr="009619D5">
        <w:trPr>
          <w:trHeight w:val="4776"/>
        </w:trPr>
        <w:tc>
          <w:tcPr>
            <w:tcW w:w="3828" w:type="dxa"/>
            <w:tcBorders>
              <w:top w:val="single" w:sz="4" w:space="0" w:color="auto"/>
              <w:left w:val="single" w:sz="4" w:space="0" w:color="auto"/>
              <w:bottom w:val="single" w:sz="4" w:space="0" w:color="auto"/>
              <w:right w:val="single" w:sz="4" w:space="0" w:color="auto"/>
            </w:tcBorders>
            <w:shd w:val="clear" w:color="auto" w:fill="auto"/>
          </w:tcPr>
          <w:p w:rsidR="00976E1D" w:rsidRPr="00565049" w:rsidRDefault="00976E1D" w:rsidP="009619D5">
            <w:pPr>
              <w:spacing w:after="0"/>
              <w:jc w:val="center"/>
              <w:rPr>
                <w:rFonts w:ascii="Arial" w:hAnsi="Arial" w:cs="Arial"/>
                <w:b/>
                <w:sz w:val="24"/>
                <w:szCs w:val="24"/>
              </w:rPr>
            </w:pPr>
          </w:p>
          <w:p w:rsidR="00976E1D" w:rsidRPr="00565049" w:rsidRDefault="00976E1D" w:rsidP="009619D5">
            <w:pPr>
              <w:pBdr>
                <w:top w:val="nil"/>
                <w:left w:val="nil"/>
                <w:bottom w:val="nil"/>
                <w:right w:val="nil"/>
                <w:between w:val="nil"/>
                <w:bar w:val="nil"/>
              </w:pBdr>
              <w:spacing w:after="0" w:line="240" w:lineRule="auto"/>
              <w:jc w:val="center"/>
              <w:rPr>
                <w:rFonts w:ascii="Arial" w:eastAsia="Times New Roman" w:hAnsi="Arial" w:cs="Arial"/>
                <w:b/>
                <w:color w:val="000000"/>
                <w:sz w:val="24"/>
                <w:szCs w:val="24"/>
                <w:u w:color="000000"/>
                <w:bdr w:val="nil"/>
                <w:lang w:val="en-US" w:eastAsia="zh-CN"/>
              </w:rPr>
            </w:pPr>
            <w:r w:rsidRPr="00565049">
              <w:rPr>
                <w:rFonts w:ascii="Arial" w:eastAsia="Times New Roman" w:hAnsi="Arial" w:cs="Arial"/>
                <w:b/>
                <w:color w:val="000000"/>
                <w:sz w:val="24"/>
                <w:szCs w:val="24"/>
                <w:u w:color="000000"/>
                <w:bdr w:val="nil"/>
                <w:lang w:val="en-US" w:eastAsia="zh-CN"/>
              </w:rPr>
              <w:t>Naomi Danquah</w:t>
            </w:r>
          </w:p>
          <w:p w:rsidR="00976E1D" w:rsidRPr="00565049" w:rsidRDefault="00976E1D" w:rsidP="009619D5">
            <w:pPr>
              <w:pBdr>
                <w:top w:val="nil"/>
                <w:left w:val="nil"/>
                <w:bottom w:val="nil"/>
                <w:right w:val="nil"/>
                <w:between w:val="nil"/>
                <w:bar w:val="nil"/>
              </w:pBdr>
              <w:spacing w:after="0" w:line="240" w:lineRule="auto"/>
              <w:jc w:val="center"/>
              <w:rPr>
                <w:rFonts w:ascii="Arial" w:hAnsi="Arial" w:cs="Arial"/>
                <w:sz w:val="24"/>
                <w:szCs w:val="24"/>
              </w:rPr>
            </w:pPr>
            <w:r w:rsidRPr="00565049">
              <w:rPr>
                <w:rFonts w:ascii="Arial" w:hAnsi="Arial" w:cs="Arial"/>
                <w:sz w:val="24"/>
                <w:szCs w:val="24"/>
              </w:rPr>
              <w:t>Programme Director, Child Friendly Cities</w:t>
            </w:r>
          </w:p>
          <w:p w:rsidR="00976E1D" w:rsidRPr="00565049" w:rsidRDefault="00976E1D" w:rsidP="009619D5">
            <w:pPr>
              <w:pBdr>
                <w:top w:val="nil"/>
                <w:left w:val="nil"/>
                <w:bottom w:val="nil"/>
                <w:right w:val="nil"/>
                <w:between w:val="nil"/>
                <w:bar w:val="nil"/>
              </w:pBdr>
              <w:spacing w:after="0" w:line="240" w:lineRule="auto"/>
              <w:jc w:val="center"/>
              <w:rPr>
                <w:rFonts w:ascii="Arial" w:eastAsia="Times New Roman" w:hAnsi="Arial" w:cs="Arial"/>
                <w:b/>
                <w:color w:val="000000"/>
                <w:sz w:val="24"/>
                <w:szCs w:val="24"/>
                <w:u w:color="000000"/>
                <w:bdr w:val="nil"/>
                <w:lang w:val="en-US" w:eastAsia="zh-CN"/>
              </w:rPr>
            </w:pPr>
            <w:r w:rsidRPr="00565049">
              <w:rPr>
                <w:rFonts w:ascii="Arial" w:hAnsi="Arial" w:cs="Arial"/>
                <w:sz w:val="24"/>
                <w:szCs w:val="24"/>
              </w:rPr>
              <w:t>UNICEF UK</w:t>
            </w:r>
          </w:p>
          <w:p w:rsidR="00976E1D" w:rsidRDefault="00976E1D" w:rsidP="009619D5">
            <w:pPr>
              <w:spacing w:after="0"/>
              <w:jc w:val="center"/>
              <w:rPr>
                <w:rFonts w:ascii="Arial" w:hAnsi="Arial" w:cs="Arial"/>
                <w:b/>
                <w:sz w:val="24"/>
                <w:szCs w:val="24"/>
              </w:rPr>
            </w:pPr>
          </w:p>
          <w:p w:rsidR="00976E1D" w:rsidRDefault="00976E1D" w:rsidP="009619D5">
            <w:pPr>
              <w:spacing w:after="0"/>
              <w:jc w:val="center"/>
              <w:rPr>
                <w:rFonts w:ascii="Arial" w:hAnsi="Arial" w:cs="Arial"/>
                <w:b/>
                <w:sz w:val="24"/>
                <w:szCs w:val="24"/>
              </w:rPr>
            </w:pPr>
          </w:p>
          <w:p w:rsidR="00976E1D" w:rsidRPr="009D5A30" w:rsidRDefault="00976E1D" w:rsidP="009619D5">
            <w:pPr>
              <w:spacing w:after="0"/>
              <w:jc w:val="center"/>
              <w:rPr>
                <w:rFonts w:ascii="Arial" w:hAnsi="Arial" w:cs="Arial"/>
                <w:b/>
                <w:sz w:val="24"/>
                <w:szCs w:val="24"/>
              </w:rPr>
            </w:pPr>
            <w:r w:rsidRPr="006E4D1F">
              <w:rPr>
                <w:noProof/>
                <w:lang w:eastAsia="en-GB"/>
              </w:rPr>
              <w:drawing>
                <wp:inline distT="0" distB="0" distL="0" distR="0" wp14:anchorId="1ED93473" wp14:editId="0DBDDA86">
                  <wp:extent cx="2087880" cy="1355725"/>
                  <wp:effectExtent l="0" t="0" r="7620" b="0"/>
                  <wp:docPr id="4" name="Picture 4" descr="C:\Users\johnh\AppData\Local\Microsoft\Windows\Temporary Internet Files\Content.Outlook\GMY2J761\Naomi Danqu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h\AppData\Local\Microsoft\Windows\Temporary Internet Files\Content.Outlook\GMY2J761\Naomi Danquah.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0470" cy="1363900"/>
                          </a:xfrm>
                          <a:prstGeom prst="rect">
                            <a:avLst/>
                          </a:prstGeom>
                          <a:noFill/>
                          <a:ln>
                            <a:noFill/>
                          </a:ln>
                        </pic:spPr>
                      </pic:pic>
                    </a:graphicData>
                  </a:graphic>
                </wp:inline>
              </w:drawing>
            </w:r>
          </w:p>
        </w:tc>
        <w:tc>
          <w:tcPr>
            <w:tcW w:w="6237" w:type="dxa"/>
            <w:tcBorders>
              <w:top w:val="single" w:sz="4" w:space="0" w:color="auto"/>
              <w:left w:val="single" w:sz="4" w:space="0" w:color="auto"/>
              <w:bottom w:val="single" w:sz="4" w:space="0" w:color="auto"/>
              <w:right w:val="single" w:sz="4" w:space="0" w:color="auto"/>
            </w:tcBorders>
            <w:shd w:val="clear" w:color="auto" w:fill="auto"/>
          </w:tcPr>
          <w:p w:rsidR="00976E1D" w:rsidRPr="00976E1D" w:rsidRDefault="00976E1D" w:rsidP="009619D5">
            <w:pPr>
              <w:spacing w:after="0" w:line="240" w:lineRule="auto"/>
              <w:jc w:val="both"/>
              <w:rPr>
                <w:rFonts w:ascii="Arial" w:hAnsi="Arial" w:cs="Arial"/>
                <w:i/>
                <w:iCs/>
                <w:sz w:val="24"/>
                <w:szCs w:val="24"/>
              </w:rPr>
            </w:pPr>
          </w:p>
          <w:p w:rsidR="00976E1D" w:rsidRPr="00976E1D" w:rsidRDefault="00976E1D" w:rsidP="009619D5">
            <w:pPr>
              <w:spacing w:after="0" w:line="240" w:lineRule="auto"/>
              <w:jc w:val="both"/>
              <w:rPr>
                <w:rFonts w:ascii="Arial" w:hAnsi="Arial" w:cs="Arial"/>
                <w:sz w:val="24"/>
                <w:szCs w:val="24"/>
                <w:lang w:eastAsia="en-GB"/>
              </w:rPr>
            </w:pPr>
            <w:r w:rsidRPr="00976E1D">
              <w:rPr>
                <w:rFonts w:ascii="Arial" w:hAnsi="Arial" w:cs="Arial"/>
                <w:sz w:val="24"/>
                <w:szCs w:val="24"/>
              </w:rPr>
              <w:t xml:space="preserve">As </w:t>
            </w:r>
            <w:hyperlink r:id="rId15" w:history="1">
              <w:r w:rsidRPr="00976E1D">
                <w:rPr>
                  <w:rStyle w:val="Hyperlink"/>
                  <w:rFonts w:ascii="Arial" w:hAnsi="Arial" w:cs="Arial"/>
                  <w:sz w:val="24"/>
                  <w:szCs w:val="24"/>
                </w:rPr>
                <w:t>UNICEF UK Child Friendly Cities &amp; Communities</w:t>
              </w:r>
            </w:hyperlink>
            <w:r w:rsidRPr="00976E1D">
              <w:rPr>
                <w:rFonts w:ascii="Arial" w:hAnsi="Arial" w:cs="Arial"/>
                <w:sz w:val="24"/>
                <w:szCs w:val="24"/>
              </w:rPr>
              <w:t xml:space="preserve"> Programme Director, Naomi leads a multi-disciplinary team to translate the United Nations Convention on the Rights of the Child into a practical, outcomes-focused framework for professionals working with children and young people across the UK - from policy makers and politicians to practitioners working at the frontline of children’s social care.</w:t>
            </w:r>
          </w:p>
          <w:p w:rsidR="00976E1D" w:rsidRPr="00976E1D" w:rsidRDefault="00976E1D" w:rsidP="009619D5">
            <w:pPr>
              <w:spacing w:after="0" w:line="240" w:lineRule="auto"/>
              <w:jc w:val="both"/>
              <w:rPr>
                <w:rFonts w:ascii="Arial" w:hAnsi="Arial" w:cs="Arial"/>
                <w:sz w:val="24"/>
                <w:szCs w:val="24"/>
              </w:rPr>
            </w:pPr>
            <w:r w:rsidRPr="00976E1D">
              <w:rPr>
                <w:rFonts w:ascii="Arial" w:hAnsi="Arial" w:cs="Arial"/>
                <w:sz w:val="24"/>
                <w:szCs w:val="24"/>
              </w:rPr>
              <w:t> </w:t>
            </w:r>
          </w:p>
          <w:p w:rsidR="00976E1D" w:rsidRPr="00976E1D" w:rsidRDefault="00976E1D" w:rsidP="009619D5">
            <w:pPr>
              <w:spacing w:after="0" w:line="240" w:lineRule="auto"/>
              <w:jc w:val="both"/>
              <w:rPr>
                <w:rFonts w:ascii="Arial" w:hAnsi="Arial" w:cs="Arial"/>
                <w:sz w:val="24"/>
                <w:szCs w:val="24"/>
              </w:rPr>
            </w:pPr>
            <w:r w:rsidRPr="00976E1D">
              <w:rPr>
                <w:rFonts w:ascii="Arial" w:hAnsi="Arial" w:cs="Arial"/>
                <w:sz w:val="24"/>
                <w:szCs w:val="24"/>
              </w:rPr>
              <w:t>Prior to working at UNICEF UK, Naomi held roles developing and delivering national, transnational and community-based social change programmes for a range of large and small NGOs and the public sector, including programmes focused on tackling illiteracy and widening access to justice.    </w:t>
            </w:r>
          </w:p>
          <w:p w:rsidR="00976E1D" w:rsidRPr="00976E1D" w:rsidRDefault="00976E1D" w:rsidP="009619D5">
            <w:pPr>
              <w:spacing w:after="0" w:line="240" w:lineRule="auto"/>
              <w:jc w:val="both"/>
              <w:rPr>
                <w:rFonts w:ascii="Arial" w:hAnsi="Arial" w:cs="Arial"/>
                <w:sz w:val="24"/>
                <w:szCs w:val="24"/>
              </w:rPr>
            </w:pPr>
            <w:r w:rsidRPr="00976E1D">
              <w:rPr>
                <w:rFonts w:ascii="Arial" w:hAnsi="Arial" w:cs="Arial"/>
                <w:sz w:val="24"/>
                <w:szCs w:val="24"/>
              </w:rPr>
              <w:t> </w:t>
            </w:r>
          </w:p>
          <w:p w:rsidR="00976E1D" w:rsidRPr="00976E1D" w:rsidRDefault="002936EA" w:rsidP="009619D5">
            <w:pPr>
              <w:spacing w:after="0" w:line="240" w:lineRule="auto"/>
              <w:jc w:val="both"/>
              <w:rPr>
                <w:rFonts w:ascii="Arial" w:hAnsi="Arial" w:cs="Arial"/>
                <w:sz w:val="24"/>
                <w:szCs w:val="24"/>
              </w:rPr>
            </w:pPr>
            <w:hyperlink r:id="rId16" w:history="1">
              <w:r w:rsidR="00976E1D" w:rsidRPr="00976E1D">
                <w:rPr>
                  <w:rStyle w:val="Hyperlink"/>
                  <w:rFonts w:ascii="Arial" w:hAnsi="Arial" w:cs="Arial"/>
                  <w:sz w:val="24"/>
                  <w:szCs w:val="24"/>
                </w:rPr>
                <w:t>unicef.org.uk/child-friendly-cities</w:t>
              </w:r>
            </w:hyperlink>
          </w:p>
          <w:p w:rsidR="00976E1D" w:rsidRPr="00976E1D" w:rsidRDefault="00976E1D" w:rsidP="009619D5">
            <w:pPr>
              <w:spacing w:after="0" w:line="240" w:lineRule="auto"/>
              <w:jc w:val="both"/>
              <w:rPr>
                <w:rFonts w:ascii="Arial" w:hAnsi="Arial" w:cs="Arial"/>
                <w:sz w:val="24"/>
                <w:szCs w:val="24"/>
              </w:rPr>
            </w:pPr>
          </w:p>
          <w:p w:rsidR="00976E1D" w:rsidRPr="00976E1D" w:rsidRDefault="002936EA" w:rsidP="009619D5">
            <w:pPr>
              <w:spacing w:after="0" w:line="240" w:lineRule="auto"/>
              <w:jc w:val="both"/>
              <w:rPr>
                <w:rFonts w:ascii="Arial" w:hAnsi="Arial" w:cs="Arial"/>
                <w:sz w:val="24"/>
                <w:szCs w:val="24"/>
              </w:rPr>
            </w:pPr>
            <w:hyperlink r:id="rId17" w:history="1">
              <w:r w:rsidR="00976E1D" w:rsidRPr="00976E1D">
                <w:rPr>
                  <w:rStyle w:val="Hyperlink"/>
                  <w:rFonts w:ascii="Arial" w:hAnsi="Arial" w:cs="Arial"/>
                  <w:sz w:val="24"/>
                  <w:szCs w:val="24"/>
                </w:rPr>
                <w:t>@UNICEF_UK</w:t>
              </w:r>
            </w:hyperlink>
          </w:p>
          <w:p w:rsidR="00976E1D" w:rsidRPr="00976E1D" w:rsidRDefault="00976E1D" w:rsidP="009619D5">
            <w:pPr>
              <w:spacing w:after="0" w:line="240" w:lineRule="auto"/>
              <w:jc w:val="both"/>
              <w:rPr>
                <w:rFonts w:ascii="Arial" w:hAnsi="Arial" w:cs="Arial"/>
                <w:sz w:val="24"/>
                <w:szCs w:val="24"/>
              </w:rPr>
            </w:pPr>
          </w:p>
          <w:p w:rsidR="00976E1D" w:rsidRPr="00976E1D" w:rsidRDefault="00976E1D" w:rsidP="009619D5">
            <w:pPr>
              <w:spacing w:after="0" w:line="240" w:lineRule="auto"/>
              <w:jc w:val="both"/>
              <w:rPr>
                <w:rFonts w:ascii="Arial" w:hAnsi="Arial" w:cs="Arial"/>
                <w:sz w:val="24"/>
                <w:szCs w:val="24"/>
              </w:rPr>
            </w:pPr>
            <w:r w:rsidRPr="00976E1D">
              <w:rPr>
                <w:rFonts w:ascii="Arial" w:hAnsi="Arial" w:cs="Arial"/>
                <w:sz w:val="24"/>
                <w:szCs w:val="24"/>
              </w:rPr>
              <w:t>#</w:t>
            </w:r>
            <w:proofErr w:type="spellStart"/>
            <w:r w:rsidRPr="00976E1D">
              <w:rPr>
                <w:rFonts w:ascii="Arial" w:hAnsi="Arial" w:cs="Arial"/>
                <w:sz w:val="24"/>
                <w:szCs w:val="24"/>
              </w:rPr>
              <w:t>ChildFriendlyCities</w:t>
            </w:r>
            <w:proofErr w:type="spellEnd"/>
            <w:r w:rsidRPr="00976E1D">
              <w:rPr>
                <w:rFonts w:ascii="Arial" w:hAnsi="Arial" w:cs="Arial"/>
                <w:sz w:val="24"/>
                <w:szCs w:val="24"/>
              </w:rPr>
              <w:t xml:space="preserve"> </w:t>
            </w:r>
          </w:p>
          <w:p w:rsidR="00976E1D" w:rsidRPr="00976E1D" w:rsidRDefault="00976E1D" w:rsidP="009619D5">
            <w:pPr>
              <w:spacing w:after="0" w:line="240" w:lineRule="auto"/>
              <w:jc w:val="both"/>
              <w:rPr>
                <w:rFonts w:ascii="Arial" w:hAnsi="Arial" w:cs="Arial"/>
                <w:i/>
                <w:iCs/>
                <w:sz w:val="24"/>
                <w:szCs w:val="24"/>
              </w:rPr>
            </w:pPr>
          </w:p>
        </w:tc>
      </w:tr>
    </w:tbl>
    <w:p w:rsidR="00976E1D" w:rsidRDefault="00976E1D" w:rsidP="00976E1D">
      <w:pPr>
        <w:spacing w:after="0" w:line="240" w:lineRule="auto"/>
        <w:jc w:val="both"/>
        <w:rPr>
          <w:rFonts w:ascii="Arial" w:hAnsi="Arial" w:cs="Arial"/>
          <w:b/>
          <w:color w:val="000000" w:themeColor="text1"/>
          <w:sz w:val="24"/>
          <w:szCs w:val="24"/>
        </w:rPr>
      </w:pPr>
    </w:p>
    <w:p w:rsidR="00976E1D" w:rsidRDefault="00976E1D" w:rsidP="00976E1D">
      <w:pPr>
        <w:spacing w:after="0" w:line="240" w:lineRule="auto"/>
        <w:jc w:val="both"/>
        <w:rPr>
          <w:rFonts w:ascii="Arial" w:hAnsi="Arial" w:cs="Arial"/>
          <w:b/>
          <w:color w:val="000000" w:themeColor="text1"/>
          <w:sz w:val="24"/>
          <w:szCs w:val="24"/>
        </w:rPr>
      </w:pPr>
    </w:p>
    <w:p w:rsidR="00976E1D" w:rsidRDefault="00976E1D" w:rsidP="00976E1D">
      <w:pPr>
        <w:spacing w:after="0" w:line="240" w:lineRule="auto"/>
        <w:jc w:val="both"/>
        <w:rPr>
          <w:rFonts w:ascii="Arial" w:hAnsi="Arial" w:cs="Arial"/>
          <w:b/>
          <w:color w:val="000000" w:themeColor="text1"/>
          <w:sz w:val="24"/>
          <w:szCs w:val="24"/>
        </w:rPr>
      </w:pPr>
    </w:p>
    <w:p w:rsidR="00976E1D" w:rsidRDefault="00976E1D" w:rsidP="00976E1D">
      <w:pPr>
        <w:spacing w:after="0" w:line="240" w:lineRule="auto"/>
        <w:jc w:val="both"/>
        <w:rPr>
          <w:rFonts w:ascii="Arial" w:hAnsi="Arial" w:cs="Arial"/>
          <w:b/>
          <w:color w:val="000000" w:themeColor="text1"/>
          <w:sz w:val="24"/>
          <w:szCs w:val="24"/>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6095"/>
      </w:tblGrid>
      <w:tr w:rsidR="00976E1D" w:rsidRPr="00D76A33" w:rsidTr="001551D8">
        <w:trPr>
          <w:trHeight w:val="4668"/>
        </w:trPr>
        <w:tc>
          <w:tcPr>
            <w:tcW w:w="3970" w:type="dxa"/>
            <w:tcBorders>
              <w:top w:val="single" w:sz="4" w:space="0" w:color="auto"/>
              <w:left w:val="single" w:sz="4" w:space="0" w:color="auto"/>
              <w:bottom w:val="single" w:sz="4" w:space="0" w:color="auto"/>
              <w:right w:val="single" w:sz="4" w:space="0" w:color="auto"/>
            </w:tcBorders>
            <w:shd w:val="clear" w:color="auto" w:fill="auto"/>
          </w:tcPr>
          <w:p w:rsidR="00976E1D" w:rsidRDefault="00976E1D" w:rsidP="009619D5">
            <w:pPr>
              <w:spacing w:after="0"/>
              <w:ind w:left="34" w:hanging="34"/>
              <w:jc w:val="both"/>
              <w:rPr>
                <w:rFonts w:ascii="Arial" w:hAnsi="Arial" w:cs="Arial"/>
                <w:b/>
                <w:sz w:val="24"/>
                <w:szCs w:val="24"/>
              </w:rPr>
            </w:pPr>
          </w:p>
          <w:p w:rsidR="00976E1D" w:rsidRPr="00D76A33" w:rsidRDefault="00976E1D" w:rsidP="009619D5">
            <w:pPr>
              <w:spacing w:after="0" w:line="240" w:lineRule="auto"/>
              <w:jc w:val="center"/>
              <w:rPr>
                <w:rFonts w:ascii="Arial" w:eastAsia="Times New Roman" w:hAnsi="Arial" w:cs="Arial"/>
                <w:b/>
                <w:sz w:val="24"/>
                <w:szCs w:val="24"/>
              </w:rPr>
            </w:pPr>
            <w:r w:rsidRPr="00D76A33">
              <w:rPr>
                <w:rFonts w:ascii="Arial" w:eastAsia="Times New Roman" w:hAnsi="Arial" w:cs="Arial"/>
                <w:b/>
                <w:sz w:val="24"/>
                <w:szCs w:val="24"/>
              </w:rPr>
              <w:t>Professor John Ashton CBE</w:t>
            </w:r>
          </w:p>
          <w:p w:rsidR="00976E1D" w:rsidRDefault="00976E1D" w:rsidP="009619D5">
            <w:pPr>
              <w:spacing w:after="0"/>
              <w:ind w:left="34" w:hanging="34"/>
              <w:jc w:val="both"/>
              <w:rPr>
                <w:rFonts w:ascii="Arial" w:hAnsi="Arial" w:cs="Arial"/>
                <w:b/>
                <w:sz w:val="24"/>
                <w:szCs w:val="24"/>
              </w:rPr>
            </w:pPr>
          </w:p>
          <w:p w:rsidR="00976E1D" w:rsidRDefault="001551D8" w:rsidP="009619D5">
            <w:pPr>
              <w:spacing w:after="0"/>
              <w:ind w:left="34" w:hanging="34"/>
              <w:jc w:val="both"/>
              <w:rPr>
                <w:rFonts w:ascii="Arial" w:hAnsi="Arial" w:cs="Arial"/>
                <w:b/>
                <w:sz w:val="24"/>
                <w:szCs w:val="24"/>
              </w:rPr>
            </w:pPr>
            <w:r w:rsidRPr="00D632D4">
              <w:rPr>
                <w:rFonts w:eastAsia="Times New Roman"/>
                <w:b/>
                <w:noProof/>
                <w:lang w:eastAsia="en-GB"/>
              </w:rPr>
              <w:drawing>
                <wp:anchor distT="0" distB="0" distL="114300" distR="114300" simplePos="0" relativeHeight="251659776" behindDoc="0" locked="0" layoutInCell="1" allowOverlap="1">
                  <wp:simplePos x="0" y="0"/>
                  <wp:positionH relativeFrom="column">
                    <wp:posOffset>119380</wp:posOffset>
                  </wp:positionH>
                  <wp:positionV relativeFrom="paragraph">
                    <wp:posOffset>40005</wp:posOffset>
                  </wp:positionV>
                  <wp:extent cx="2080149" cy="1691005"/>
                  <wp:effectExtent l="0" t="0" r="0" b="4445"/>
                  <wp:wrapNone/>
                  <wp:docPr id="10" name="Picture 10" descr="C:\Users\johnh\AppData\Local\Microsoft\Windows\Temporary Internet Files\Content.Outlook\GMY2J761\IMG_5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h\AppData\Local\Microsoft\Windows\Temporary Internet Files\Content.Outlook\GMY2J761\IMG_57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0149" cy="1691005"/>
                          </a:xfrm>
                          <a:prstGeom prst="rect">
                            <a:avLst/>
                          </a:prstGeom>
                          <a:noFill/>
                          <a:ln>
                            <a:noFill/>
                          </a:ln>
                        </pic:spPr>
                      </pic:pic>
                    </a:graphicData>
                  </a:graphic>
                </wp:anchor>
              </w:drawing>
            </w:r>
          </w:p>
          <w:p w:rsidR="00976E1D" w:rsidRDefault="00976E1D" w:rsidP="009619D5">
            <w:pPr>
              <w:spacing w:after="0"/>
              <w:ind w:left="34" w:hanging="34"/>
              <w:jc w:val="both"/>
              <w:rPr>
                <w:rFonts w:ascii="Arial" w:hAnsi="Arial" w:cs="Arial"/>
                <w:b/>
                <w:sz w:val="24"/>
                <w:szCs w:val="24"/>
              </w:rPr>
            </w:pPr>
          </w:p>
          <w:p w:rsidR="00976E1D" w:rsidRDefault="00976E1D" w:rsidP="009619D5">
            <w:pPr>
              <w:spacing w:after="0"/>
              <w:ind w:left="34" w:hanging="34"/>
              <w:jc w:val="both"/>
              <w:rPr>
                <w:rFonts w:ascii="Arial" w:hAnsi="Arial" w:cs="Arial"/>
                <w:b/>
                <w:sz w:val="24"/>
                <w:szCs w:val="24"/>
              </w:rPr>
            </w:pPr>
          </w:p>
          <w:p w:rsidR="00976E1D" w:rsidRPr="00FE6E46" w:rsidRDefault="00976E1D" w:rsidP="009619D5">
            <w:pPr>
              <w:spacing w:after="0"/>
              <w:ind w:left="34" w:hanging="34"/>
              <w:jc w:val="both"/>
              <w:rPr>
                <w:rFonts w:ascii="Arial" w:hAnsi="Arial" w:cs="Arial"/>
                <w:b/>
                <w:sz w:val="24"/>
                <w:szCs w:val="24"/>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976E1D" w:rsidRDefault="00976E1D" w:rsidP="009619D5">
            <w:pPr>
              <w:spacing w:after="0" w:line="240" w:lineRule="auto"/>
              <w:jc w:val="both"/>
              <w:rPr>
                <w:rFonts w:ascii="Arial" w:eastAsia="Times New Roman" w:hAnsi="Arial" w:cs="Arial"/>
                <w:sz w:val="24"/>
              </w:rPr>
            </w:pPr>
          </w:p>
          <w:p w:rsidR="00976E1D" w:rsidRPr="00D76A33" w:rsidRDefault="00976E1D" w:rsidP="009619D5">
            <w:pPr>
              <w:spacing w:after="0" w:line="240" w:lineRule="auto"/>
              <w:jc w:val="both"/>
              <w:rPr>
                <w:rFonts w:ascii="Arial" w:eastAsia="Times New Roman" w:hAnsi="Arial" w:cs="Arial"/>
                <w:sz w:val="24"/>
              </w:rPr>
            </w:pPr>
            <w:r w:rsidRPr="00D76A33">
              <w:rPr>
                <w:rFonts w:ascii="Arial" w:eastAsia="Times New Roman" w:hAnsi="Arial" w:cs="Arial"/>
                <w:sz w:val="24"/>
              </w:rPr>
              <w:t>John has a long history of innovation and leadership in public health.</w:t>
            </w:r>
          </w:p>
          <w:p w:rsidR="00976E1D" w:rsidRPr="00D76A33" w:rsidRDefault="00976E1D" w:rsidP="009619D5">
            <w:pPr>
              <w:spacing w:after="0" w:line="240" w:lineRule="auto"/>
              <w:jc w:val="both"/>
              <w:rPr>
                <w:rFonts w:ascii="Arial" w:eastAsia="Times New Roman" w:hAnsi="Arial" w:cs="Arial"/>
                <w:sz w:val="24"/>
              </w:rPr>
            </w:pPr>
          </w:p>
          <w:p w:rsidR="00976E1D" w:rsidRPr="00D76A33" w:rsidRDefault="00976E1D" w:rsidP="009619D5">
            <w:pPr>
              <w:spacing w:after="0" w:line="240" w:lineRule="auto"/>
              <w:jc w:val="both"/>
              <w:rPr>
                <w:rFonts w:ascii="Arial" w:eastAsia="Times New Roman" w:hAnsi="Arial" w:cs="Arial"/>
                <w:sz w:val="24"/>
              </w:rPr>
            </w:pPr>
            <w:r w:rsidRPr="00D76A33">
              <w:rPr>
                <w:rFonts w:ascii="Arial" w:eastAsia="Times New Roman" w:hAnsi="Arial" w:cs="Arial"/>
                <w:sz w:val="24"/>
              </w:rPr>
              <w:t>Born in Liverpool in 1947 he studied medicine at the University of Newcastle upon Tyne. After initially specialising in Psychiatry, Primary Care and Sexual Health he moved into Public Health in the mid-1970’s as a postgraduate student at the London School of Hygiene and Tropical Medicine. </w:t>
            </w:r>
          </w:p>
          <w:p w:rsidR="00976E1D" w:rsidRPr="00D76A33" w:rsidRDefault="00976E1D" w:rsidP="009619D5">
            <w:pPr>
              <w:spacing w:after="0" w:line="240" w:lineRule="auto"/>
              <w:jc w:val="both"/>
              <w:rPr>
                <w:rFonts w:ascii="Arial" w:eastAsia="Times New Roman" w:hAnsi="Arial" w:cs="Arial"/>
                <w:sz w:val="24"/>
              </w:rPr>
            </w:pPr>
          </w:p>
          <w:p w:rsidR="00976E1D" w:rsidRPr="00D76A33" w:rsidRDefault="00976E1D" w:rsidP="009619D5">
            <w:pPr>
              <w:spacing w:after="0" w:line="240" w:lineRule="auto"/>
              <w:jc w:val="both"/>
              <w:rPr>
                <w:rFonts w:ascii="Arial" w:eastAsia="Times New Roman" w:hAnsi="Arial" w:cs="Arial"/>
                <w:sz w:val="24"/>
              </w:rPr>
            </w:pPr>
            <w:r w:rsidRPr="00D76A33">
              <w:rPr>
                <w:rFonts w:ascii="Arial" w:eastAsia="Times New Roman" w:hAnsi="Arial" w:cs="Arial"/>
                <w:sz w:val="24"/>
              </w:rPr>
              <w:t xml:space="preserve">Following a spell as a senior lecturer at the London School John returned to Liverpool where he rapidly established a reputation as a pioneer of the </w:t>
            </w:r>
            <w:r w:rsidRPr="00D76A33">
              <w:rPr>
                <w:rFonts w:ascii="Arial" w:eastAsia="Times New Roman" w:hAnsi="Arial" w:cs="Arial"/>
                <w:i/>
                <w:sz w:val="24"/>
              </w:rPr>
              <w:t>New Public Health</w:t>
            </w:r>
            <w:r w:rsidRPr="00D76A33">
              <w:rPr>
                <w:rFonts w:ascii="Arial" w:eastAsia="Times New Roman" w:hAnsi="Arial" w:cs="Arial"/>
                <w:sz w:val="24"/>
              </w:rPr>
              <w:t xml:space="preserve"> with work on health promotion, teenage pregnancy, syringe exchange and a systematic approach to urban health inequalities. This led to his being one of the founders of the WHO Healthy Cities Project in 1986 and the projects first coordinator. Today John continues to advise WHO on Healthy Cities over 30 years later.</w:t>
            </w:r>
          </w:p>
          <w:p w:rsidR="00976E1D" w:rsidRPr="00D76A33" w:rsidRDefault="00976E1D" w:rsidP="009619D5">
            <w:pPr>
              <w:spacing w:after="0" w:line="240" w:lineRule="auto"/>
              <w:jc w:val="both"/>
              <w:rPr>
                <w:rFonts w:ascii="Arial" w:eastAsia="Times New Roman" w:hAnsi="Arial" w:cs="Arial"/>
                <w:sz w:val="24"/>
              </w:rPr>
            </w:pPr>
          </w:p>
          <w:p w:rsidR="00976E1D" w:rsidRPr="00D76A33" w:rsidRDefault="00976E1D" w:rsidP="009619D5">
            <w:pPr>
              <w:spacing w:after="0" w:line="240" w:lineRule="auto"/>
              <w:jc w:val="both"/>
              <w:rPr>
                <w:rFonts w:ascii="Arial" w:eastAsia="Times New Roman" w:hAnsi="Arial" w:cs="Arial"/>
                <w:sz w:val="24"/>
              </w:rPr>
            </w:pPr>
            <w:r w:rsidRPr="00D76A33">
              <w:rPr>
                <w:rFonts w:ascii="Arial" w:eastAsia="Times New Roman" w:hAnsi="Arial" w:cs="Arial"/>
                <w:sz w:val="24"/>
              </w:rPr>
              <w:t>John was a member of the British delegation to Macedonia during the Kosovo emergency and has been prominent in the fight for justice for the 96 victims of the Hillsborough football disaster.   He was appointed C.B.E. in the year 2000.</w:t>
            </w:r>
          </w:p>
          <w:p w:rsidR="00976E1D" w:rsidRPr="00D76A33" w:rsidRDefault="00976E1D" w:rsidP="009619D5">
            <w:pPr>
              <w:spacing w:after="0" w:line="240" w:lineRule="auto"/>
              <w:jc w:val="both"/>
              <w:rPr>
                <w:rFonts w:ascii="Arial" w:eastAsia="Times New Roman" w:hAnsi="Arial" w:cs="Arial"/>
                <w:sz w:val="24"/>
              </w:rPr>
            </w:pPr>
          </w:p>
          <w:p w:rsidR="00976E1D" w:rsidRPr="00D76A33" w:rsidRDefault="00976E1D" w:rsidP="009619D5">
            <w:pPr>
              <w:spacing w:after="0" w:line="240" w:lineRule="auto"/>
              <w:jc w:val="both"/>
              <w:rPr>
                <w:rFonts w:ascii="Arial" w:eastAsia="Times New Roman" w:hAnsi="Arial" w:cs="Arial"/>
                <w:sz w:val="24"/>
              </w:rPr>
            </w:pPr>
            <w:r w:rsidRPr="00D76A33">
              <w:rPr>
                <w:rFonts w:ascii="Arial" w:eastAsia="Times New Roman" w:hAnsi="Arial" w:cs="Arial"/>
                <w:sz w:val="24"/>
              </w:rPr>
              <w:t xml:space="preserve">After 13 years as Regional Director of Public Health for the North West of England and 6 years in Cumbria, John was elected President of the Faculty of Public Health of the U.K. Royal Colleges of Medicine (2013-2016). Most recently he and his wife Maggi Morris have been working as senior public health advisers to Kensington and Chelsea and the survivors and bereaved of the Grenfell Tower tragedy. </w:t>
            </w:r>
          </w:p>
          <w:p w:rsidR="00976E1D" w:rsidRPr="00D76A33" w:rsidRDefault="00976E1D" w:rsidP="009619D5">
            <w:pPr>
              <w:spacing w:after="0" w:line="240" w:lineRule="auto"/>
              <w:jc w:val="both"/>
              <w:rPr>
                <w:rFonts w:ascii="Arial" w:eastAsia="Times New Roman" w:hAnsi="Arial" w:cs="Arial"/>
                <w:sz w:val="24"/>
              </w:rPr>
            </w:pPr>
          </w:p>
          <w:p w:rsidR="00976E1D" w:rsidRPr="00D76A33" w:rsidRDefault="00976E1D" w:rsidP="009619D5">
            <w:pPr>
              <w:spacing w:after="0" w:line="240" w:lineRule="auto"/>
              <w:jc w:val="both"/>
              <w:rPr>
                <w:rFonts w:ascii="Arial" w:eastAsia="Times New Roman" w:hAnsi="Arial" w:cs="Arial"/>
                <w:sz w:val="24"/>
              </w:rPr>
            </w:pPr>
            <w:r w:rsidRPr="00D76A33">
              <w:rPr>
                <w:rFonts w:ascii="Arial" w:eastAsia="Times New Roman" w:hAnsi="Arial" w:cs="Arial"/>
                <w:sz w:val="24"/>
              </w:rPr>
              <w:t>John has just begun a new role as Senior Public Health Adviser to the Mersey Police and Crime Commissioner, former Minister for Northern Ireland, Jane Kennedy.</w:t>
            </w:r>
          </w:p>
          <w:p w:rsidR="00976E1D" w:rsidRPr="00D76A33" w:rsidRDefault="00976E1D" w:rsidP="009619D5">
            <w:pPr>
              <w:spacing w:after="0" w:line="240" w:lineRule="auto"/>
              <w:jc w:val="both"/>
              <w:rPr>
                <w:rFonts w:ascii="Arial" w:eastAsia="Times New Roman" w:hAnsi="Arial" w:cs="Arial"/>
                <w:sz w:val="24"/>
              </w:rPr>
            </w:pPr>
          </w:p>
          <w:p w:rsidR="00976E1D" w:rsidRPr="00D76A33" w:rsidRDefault="00976E1D" w:rsidP="009619D5">
            <w:pPr>
              <w:spacing w:after="0" w:line="240" w:lineRule="auto"/>
              <w:jc w:val="both"/>
              <w:rPr>
                <w:rFonts w:ascii="Arial" w:eastAsia="Times New Roman" w:hAnsi="Arial" w:cs="Arial"/>
                <w:sz w:val="24"/>
              </w:rPr>
            </w:pPr>
            <w:r w:rsidRPr="00D76A33">
              <w:rPr>
                <w:rFonts w:ascii="Arial" w:eastAsia="Times New Roman" w:hAnsi="Arial" w:cs="Arial"/>
                <w:sz w:val="24"/>
              </w:rPr>
              <w:t>John holds chairs at a number of universities and public health schools and is the author of many scientific papers, articles and books. His new book ‘Practising Public Health’ will be published by Oxford University Press in December 2019.</w:t>
            </w:r>
          </w:p>
          <w:p w:rsidR="00976E1D" w:rsidRPr="00D76A33" w:rsidRDefault="00976E1D" w:rsidP="009619D5">
            <w:pPr>
              <w:rPr>
                <w:rFonts w:ascii="Arial" w:hAnsi="Arial" w:cs="Arial"/>
                <w:sz w:val="24"/>
                <w:szCs w:val="24"/>
              </w:rPr>
            </w:pPr>
          </w:p>
        </w:tc>
      </w:tr>
    </w:tbl>
    <w:p w:rsidR="00976E1D" w:rsidRDefault="00976E1D" w:rsidP="00976E1D">
      <w:pPr>
        <w:spacing w:after="0" w:line="240" w:lineRule="auto"/>
        <w:jc w:val="both"/>
        <w:rPr>
          <w:rFonts w:ascii="Arial" w:hAnsi="Arial" w:cs="Arial"/>
          <w:b/>
          <w:color w:val="000000" w:themeColor="text1"/>
          <w:sz w:val="24"/>
          <w:szCs w:val="24"/>
        </w:rPr>
      </w:pPr>
    </w:p>
    <w:p w:rsidR="00976E1D" w:rsidRDefault="00976E1D" w:rsidP="00976E1D">
      <w:pPr>
        <w:spacing w:after="0" w:line="240" w:lineRule="auto"/>
        <w:jc w:val="both"/>
        <w:rPr>
          <w:rFonts w:ascii="Arial" w:hAnsi="Arial" w:cs="Arial"/>
          <w:b/>
          <w:color w:val="000000" w:themeColor="text1"/>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6118"/>
      </w:tblGrid>
      <w:tr w:rsidR="00976E1D" w:rsidRPr="00FE6E46" w:rsidTr="009619D5">
        <w:trPr>
          <w:trHeight w:val="5298"/>
        </w:trPr>
        <w:tc>
          <w:tcPr>
            <w:tcW w:w="3805" w:type="dxa"/>
            <w:tcBorders>
              <w:top w:val="single" w:sz="4" w:space="0" w:color="auto"/>
              <w:left w:val="single" w:sz="4" w:space="0" w:color="auto"/>
              <w:bottom w:val="single" w:sz="4" w:space="0" w:color="auto"/>
              <w:right w:val="single" w:sz="4" w:space="0" w:color="auto"/>
            </w:tcBorders>
            <w:shd w:val="clear" w:color="auto" w:fill="auto"/>
          </w:tcPr>
          <w:p w:rsidR="00976E1D" w:rsidRPr="00FE6E46" w:rsidRDefault="00976E1D" w:rsidP="009619D5">
            <w:pPr>
              <w:spacing w:after="0"/>
              <w:ind w:left="34" w:hanging="34"/>
              <w:jc w:val="both"/>
              <w:rPr>
                <w:rFonts w:ascii="Arial" w:hAnsi="Arial" w:cs="Arial"/>
                <w:b/>
                <w:sz w:val="24"/>
                <w:szCs w:val="24"/>
              </w:rPr>
            </w:pPr>
          </w:p>
          <w:p w:rsidR="00976E1D" w:rsidRDefault="00976E1D" w:rsidP="009619D5">
            <w:pPr>
              <w:spacing w:after="0" w:line="240" w:lineRule="auto"/>
              <w:jc w:val="center"/>
              <w:rPr>
                <w:rFonts w:ascii="Arial" w:hAnsi="Arial" w:cs="Arial"/>
                <w:b/>
                <w:color w:val="000000" w:themeColor="text1"/>
                <w:sz w:val="24"/>
                <w:szCs w:val="24"/>
              </w:rPr>
            </w:pPr>
            <w:r>
              <w:rPr>
                <w:rFonts w:ascii="Arial" w:hAnsi="Arial" w:cs="Arial"/>
                <w:b/>
                <w:color w:val="000000" w:themeColor="text1"/>
                <w:sz w:val="24"/>
                <w:szCs w:val="24"/>
              </w:rPr>
              <w:t>Tressa Burke</w:t>
            </w:r>
          </w:p>
          <w:p w:rsidR="00976E1D" w:rsidRPr="00FE6E46" w:rsidRDefault="00976E1D" w:rsidP="009619D5">
            <w:pPr>
              <w:spacing w:after="0" w:line="240" w:lineRule="auto"/>
              <w:jc w:val="center"/>
              <w:rPr>
                <w:rFonts w:ascii="Arial" w:hAnsi="Arial" w:cs="Arial"/>
                <w:color w:val="000000" w:themeColor="text1"/>
                <w:sz w:val="24"/>
                <w:szCs w:val="24"/>
              </w:rPr>
            </w:pPr>
            <w:r w:rsidRPr="00FE6E46">
              <w:rPr>
                <w:rFonts w:ascii="Arial" w:hAnsi="Arial" w:cs="Arial"/>
                <w:color w:val="000000" w:themeColor="text1"/>
                <w:sz w:val="24"/>
                <w:szCs w:val="24"/>
              </w:rPr>
              <w:t>Chief Executive</w:t>
            </w:r>
            <w:r>
              <w:rPr>
                <w:rFonts w:ascii="Arial" w:hAnsi="Arial" w:cs="Arial"/>
                <w:color w:val="000000" w:themeColor="text1"/>
                <w:sz w:val="24"/>
                <w:szCs w:val="24"/>
              </w:rPr>
              <w:t xml:space="preserve"> Officer</w:t>
            </w:r>
          </w:p>
          <w:p w:rsidR="00976E1D" w:rsidRPr="00F93859" w:rsidRDefault="00976E1D" w:rsidP="009619D5">
            <w:pPr>
              <w:spacing w:after="0" w:line="240" w:lineRule="auto"/>
              <w:jc w:val="center"/>
              <w:rPr>
                <w:rFonts w:ascii="Arial" w:hAnsi="Arial" w:cs="Arial"/>
                <w:color w:val="000000" w:themeColor="text1"/>
                <w:sz w:val="24"/>
                <w:szCs w:val="24"/>
              </w:rPr>
            </w:pPr>
            <w:r>
              <w:rPr>
                <w:rFonts w:ascii="Arial" w:hAnsi="Arial" w:cs="Arial"/>
                <w:color w:val="000000" w:themeColor="text1"/>
                <w:sz w:val="24"/>
                <w:szCs w:val="24"/>
              </w:rPr>
              <w:t>Glasgow Disability Alliance</w:t>
            </w:r>
          </w:p>
          <w:p w:rsidR="00976E1D" w:rsidRPr="00FE6E46" w:rsidRDefault="00976E1D" w:rsidP="009619D5">
            <w:pPr>
              <w:spacing w:after="0"/>
              <w:ind w:left="34" w:hanging="34"/>
              <w:jc w:val="center"/>
              <w:rPr>
                <w:rFonts w:ascii="Arial" w:hAnsi="Arial" w:cs="Arial"/>
                <w:b/>
                <w:sz w:val="24"/>
                <w:szCs w:val="24"/>
              </w:rPr>
            </w:pPr>
          </w:p>
          <w:p w:rsidR="00976E1D" w:rsidRPr="00FE6E46" w:rsidRDefault="00976E1D" w:rsidP="009619D5">
            <w:pPr>
              <w:spacing w:after="0"/>
              <w:ind w:left="34" w:hanging="34"/>
              <w:jc w:val="center"/>
              <w:rPr>
                <w:rFonts w:ascii="Arial" w:hAnsi="Arial" w:cs="Arial"/>
                <w:b/>
                <w:sz w:val="24"/>
                <w:szCs w:val="24"/>
              </w:rPr>
            </w:pPr>
            <w:r w:rsidRPr="0046010C">
              <w:rPr>
                <w:noProof/>
                <w:lang w:eastAsia="en-GB"/>
              </w:rPr>
              <w:drawing>
                <wp:inline distT="0" distB="0" distL="0" distR="0" wp14:anchorId="526A878A" wp14:editId="5BDE88A1">
                  <wp:extent cx="1988820" cy="1854476"/>
                  <wp:effectExtent l="0" t="0" r="0" b="0"/>
                  <wp:docPr id="1" name="Picture 1" descr="C:\Users\johnh\AppData\Local\Microsoft\Windows\Temporary Internet Files\Content.Outlook\GMY2J761\Tressa Burke photo for NHS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h\AppData\Local\Microsoft\Windows\Temporary Internet Files\Content.Outlook\GMY2J761\Tressa Burke photo for NHSHS.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91119" cy="1856619"/>
                          </a:xfrm>
                          <a:prstGeom prst="rect">
                            <a:avLst/>
                          </a:prstGeom>
                          <a:noFill/>
                          <a:ln>
                            <a:noFill/>
                          </a:ln>
                        </pic:spPr>
                      </pic:pic>
                    </a:graphicData>
                  </a:graphic>
                </wp:inline>
              </w:drawing>
            </w:r>
          </w:p>
          <w:p w:rsidR="00976E1D" w:rsidRDefault="00976E1D" w:rsidP="009619D5">
            <w:pPr>
              <w:spacing w:after="0"/>
              <w:ind w:left="34" w:hanging="34"/>
              <w:jc w:val="both"/>
              <w:rPr>
                <w:rFonts w:ascii="Arial" w:hAnsi="Arial" w:cs="Arial"/>
                <w:b/>
                <w:sz w:val="24"/>
                <w:szCs w:val="24"/>
              </w:rPr>
            </w:pPr>
          </w:p>
          <w:p w:rsidR="00976E1D" w:rsidRPr="009D5A30" w:rsidRDefault="00976E1D" w:rsidP="009619D5">
            <w:pPr>
              <w:rPr>
                <w:rFonts w:ascii="Arial" w:hAnsi="Arial" w:cs="Arial"/>
                <w:sz w:val="24"/>
                <w:szCs w:val="24"/>
              </w:rPr>
            </w:pPr>
          </w:p>
          <w:p w:rsidR="00976E1D" w:rsidRPr="009D5A30" w:rsidRDefault="00976E1D" w:rsidP="009619D5">
            <w:pPr>
              <w:rPr>
                <w:rFonts w:ascii="Arial" w:hAnsi="Arial" w:cs="Arial"/>
                <w:sz w:val="24"/>
                <w:szCs w:val="24"/>
              </w:rPr>
            </w:pPr>
          </w:p>
          <w:p w:rsidR="00976E1D" w:rsidRPr="009D5A30" w:rsidRDefault="00976E1D" w:rsidP="009619D5">
            <w:pPr>
              <w:rPr>
                <w:rFonts w:ascii="Arial" w:hAnsi="Arial" w:cs="Arial"/>
                <w:sz w:val="24"/>
                <w:szCs w:val="24"/>
              </w:rPr>
            </w:pPr>
          </w:p>
          <w:p w:rsidR="00976E1D" w:rsidRPr="009D5A30" w:rsidRDefault="00976E1D" w:rsidP="009619D5">
            <w:pPr>
              <w:rPr>
                <w:rFonts w:ascii="Arial" w:hAnsi="Arial" w:cs="Arial"/>
                <w:sz w:val="24"/>
                <w:szCs w:val="24"/>
              </w:rPr>
            </w:pPr>
          </w:p>
          <w:p w:rsidR="00976E1D" w:rsidRPr="009D5A30" w:rsidRDefault="00976E1D" w:rsidP="009619D5">
            <w:pPr>
              <w:rPr>
                <w:rFonts w:ascii="Arial" w:hAnsi="Arial" w:cs="Arial"/>
                <w:sz w:val="24"/>
                <w:szCs w:val="24"/>
              </w:rPr>
            </w:pPr>
          </w:p>
          <w:p w:rsidR="00976E1D" w:rsidRPr="009D5A30" w:rsidRDefault="00976E1D" w:rsidP="009619D5">
            <w:pPr>
              <w:rPr>
                <w:rFonts w:ascii="Arial" w:hAnsi="Arial" w:cs="Arial"/>
                <w:sz w:val="24"/>
                <w:szCs w:val="24"/>
              </w:rPr>
            </w:pPr>
          </w:p>
          <w:p w:rsidR="00976E1D" w:rsidRDefault="00976E1D" w:rsidP="009619D5">
            <w:pPr>
              <w:rPr>
                <w:rFonts w:ascii="Arial" w:hAnsi="Arial" w:cs="Arial"/>
                <w:sz w:val="24"/>
                <w:szCs w:val="24"/>
              </w:rPr>
            </w:pPr>
          </w:p>
          <w:p w:rsidR="00976E1D" w:rsidRPr="009D5A30" w:rsidRDefault="00976E1D" w:rsidP="009619D5">
            <w:pPr>
              <w:jc w:val="center"/>
              <w:rPr>
                <w:rFonts w:ascii="Arial" w:hAnsi="Arial" w:cs="Arial"/>
                <w:sz w:val="24"/>
                <w:szCs w:val="24"/>
              </w:rPr>
            </w:pPr>
          </w:p>
        </w:tc>
        <w:tc>
          <w:tcPr>
            <w:tcW w:w="6118" w:type="dxa"/>
            <w:tcBorders>
              <w:top w:val="single" w:sz="4" w:space="0" w:color="auto"/>
              <w:left w:val="single" w:sz="4" w:space="0" w:color="auto"/>
              <w:bottom w:val="single" w:sz="4" w:space="0" w:color="auto"/>
              <w:right w:val="single" w:sz="4" w:space="0" w:color="auto"/>
            </w:tcBorders>
            <w:shd w:val="clear" w:color="auto" w:fill="auto"/>
          </w:tcPr>
          <w:p w:rsidR="00976E1D" w:rsidRPr="004A03E6" w:rsidRDefault="00976E1D" w:rsidP="00976E1D">
            <w:pPr>
              <w:spacing w:after="0"/>
              <w:jc w:val="both"/>
              <w:rPr>
                <w:rFonts w:ascii="Arial" w:hAnsi="Arial" w:cs="Arial"/>
                <w:sz w:val="24"/>
                <w:szCs w:val="24"/>
              </w:rPr>
            </w:pPr>
          </w:p>
          <w:p w:rsidR="00976E1D" w:rsidRPr="004A03E6" w:rsidRDefault="00976E1D" w:rsidP="00976E1D">
            <w:pPr>
              <w:pStyle w:val="Default"/>
              <w:jc w:val="both"/>
            </w:pPr>
            <w:r w:rsidRPr="004A03E6">
              <w:t xml:space="preserve">One of GDA’s founder members, Tressa has been CEO since 2006, steering GDA from its fledgling vision of supporting disabled people’s voices and tackling social isolation in 2001, to the multi-award-winning community of 5000 it is today. For over 25 years, Tressa has held senior leadership roles in third and public sector organisations developing people led programmes which build on disabled people’s strengths and increase capacity to participate and contribute to their own lives, communities and wider society. </w:t>
            </w:r>
          </w:p>
          <w:p w:rsidR="00976E1D" w:rsidRPr="004A03E6" w:rsidRDefault="00976E1D" w:rsidP="00976E1D">
            <w:pPr>
              <w:pStyle w:val="Default"/>
              <w:jc w:val="both"/>
            </w:pPr>
          </w:p>
          <w:p w:rsidR="00976E1D" w:rsidRDefault="00976E1D" w:rsidP="00976E1D">
            <w:pPr>
              <w:pStyle w:val="Default"/>
              <w:jc w:val="both"/>
            </w:pPr>
            <w:r w:rsidRPr="004A03E6">
              <w:t xml:space="preserve">A disabled person herself, Tressa has expertise around equalities issues, particularly disability equality as well as the cumulative impact of multiple discrimination e.g. disabled women and disabled LGBT people. </w:t>
            </w:r>
          </w:p>
          <w:p w:rsidR="00976E1D" w:rsidRPr="004A03E6" w:rsidRDefault="00976E1D" w:rsidP="00976E1D">
            <w:pPr>
              <w:pStyle w:val="Default"/>
              <w:jc w:val="both"/>
            </w:pPr>
          </w:p>
          <w:p w:rsidR="00976E1D" w:rsidRDefault="00976E1D" w:rsidP="00976E1D">
            <w:pPr>
              <w:spacing w:after="0"/>
              <w:jc w:val="both"/>
              <w:rPr>
                <w:rFonts w:ascii="Arial" w:hAnsi="Arial" w:cs="Arial"/>
                <w:sz w:val="24"/>
                <w:szCs w:val="24"/>
              </w:rPr>
            </w:pPr>
            <w:r w:rsidRPr="004A03E6">
              <w:rPr>
                <w:rFonts w:ascii="Arial" w:hAnsi="Arial" w:cs="Arial"/>
                <w:sz w:val="24"/>
                <w:szCs w:val="24"/>
              </w:rPr>
              <w:t xml:space="preserve">Through GDA, Tressa acts as strategic collaborator with and advisor to both Glasgow City Government and Scottish Government across a range of areas including inclusive participation. She is currently a member of the National Group working on Local Governance and Democracy and is Deputy Chair of the Disability and Carers’ Benefits Expert Advisory Group and Chair of the related Assessment </w:t>
            </w:r>
            <w:proofErr w:type="spellStart"/>
            <w:r w:rsidRPr="004A03E6">
              <w:rPr>
                <w:rFonts w:ascii="Arial" w:hAnsi="Arial" w:cs="Arial"/>
                <w:sz w:val="24"/>
                <w:szCs w:val="24"/>
              </w:rPr>
              <w:t>Workstream</w:t>
            </w:r>
            <w:proofErr w:type="spellEnd"/>
            <w:r w:rsidRPr="004A03E6">
              <w:rPr>
                <w:rFonts w:ascii="Arial" w:hAnsi="Arial" w:cs="Arial"/>
                <w:sz w:val="24"/>
                <w:szCs w:val="24"/>
              </w:rPr>
              <w:t xml:space="preserve"> Group providing independent advice to the Cabinet Secretary for Social Security. Tressa represents disabled women and girls on the First Minister’s Advisory Council and is currently a dedicated Board member of Inclusion Scotland, the national voice of disabled people.</w:t>
            </w:r>
          </w:p>
          <w:p w:rsidR="00976E1D" w:rsidRPr="004A03E6" w:rsidRDefault="00976E1D" w:rsidP="00976E1D">
            <w:pPr>
              <w:spacing w:after="0"/>
              <w:jc w:val="both"/>
              <w:rPr>
                <w:rFonts w:ascii="Arial" w:hAnsi="Arial" w:cs="Arial"/>
                <w:sz w:val="24"/>
                <w:szCs w:val="24"/>
              </w:rPr>
            </w:pPr>
          </w:p>
        </w:tc>
      </w:tr>
    </w:tbl>
    <w:p w:rsidR="00976E1D" w:rsidRDefault="00976E1D" w:rsidP="00976E1D">
      <w:pPr>
        <w:spacing w:after="0" w:line="240" w:lineRule="auto"/>
        <w:jc w:val="both"/>
        <w:rPr>
          <w:rFonts w:ascii="Arial" w:hAnsi="Arial" w:cs="Arial"/>
          <w:b/>
          <w:color w:val="000000" w:themeColor="text1"/>
          <w:sz w:val="24"/>
          <w:szCs w:val="24"/>
        </w:rPr>
      </w:pPr>
    </w:p>
    <w:p w:rsidR="00976E1D" w:rsidRPr="00F93859" w:rsidRDefault="00976E1D" w:rsidP="00976E1D">
      <w:pPr>
        <w:spacing w:after="0" w:line="240" w:lineRule="auto"/>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976E1D">
      <w:pPr>
        <w:spacing w:after="0" w:line="240" w:lineRule="auto"/>
        <w:ind w:right="-1333"/>
        <w:jc w:val="both"/>
        <w:rPr>
          <w:rFonts w:ascii="Arial" w:hAnsi="Arial" w:cs="Arial"/>
          <w:b/>
          <w:color w:val="000000" w:themeColor="text1"/>
          <w:sz w:val="24"/>
          <w:szCs w:val="24"/>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6118"/>
      </w:tblGrid>
      <w:tr w:rsidR="00976E1D" w:rsidRPr="00FE6E46" w:rsidTr="009619D5">
        <w:tc>
          <w:tcPr>
            <w:tcW w:w="3805" w:type="dxa"/>
            <w:tcBorders>
              <w:top w:val="single" w:sz="4" w:space="0" w:color="auto"/>
              <w:left w:val="single" w:sz="4" w:space="0" w:color="auto"/>
              <w:bottom w:val="single" w:sz="4" w:space="0" w:color="auto"/>
              <w:right w:val="single" w:sz="4" w:space="0" w:color="auto"/>
            </w:tcBorders>
            <w:shd w:val="clear" w:color="auto" w:fill="auto"/>
          </w:tcPr>
          <w:p w:rsidR="00976E1D" w:rsidRPr="00FE6E46" w:rsidRDefault="00976E1D" w:rsidP="009619D5">
            <w:pPr>
              <w:spacing w:after="0"/>
              <w:ind w:left="34" w:hanging="34"/>
              <w:jc w:val="both"/>
              <w:rPr>
                <w:rFonts w:ascii="Arial" w:hAnsi="Arial" w:cs="Arial"/>
                <w:b/>
                <w:sz w:val="24"/>
                <w:szCs w:val="24"/>
              </w:rPr>
            </w:pPr>
          </w:p>
          <w:p w:rsidR="00976E1D" w:rsidRPr="00FE6E46" w:rsidRDefault="00976E1D" w:rsidP="009619D5">
            <w:pPr>
              <w:spacing w:after="0"/>
              <w:ind w:left="34" w:hanging="34"/>
              <w:jc w:val="center"/>
              <w:rPr>
                <w:rFonts w:ascii="Arial" w:hAnsi="Arial" w:cs="Arial"/>
                <w:b/>
                <w:sz w:val="24"/>
                <w:szCs w:val="24"/>
              </w:rPr>
            </w:pPr>
            <w:r w:rsidRPr="00FE6E46">
              <w:rPr>
                <w:rFonts w:ascii="Arial" w:hAnsi="Arial" w:cs="Arial"/>
                <w:b/>
                <w:sz w:val="24"/>
                <w:szCs w:val="24"/>
              </w:rPr>
              <w:t>John Howie</w:t>
            </w:r>
          </w:p>
          <w:p w:rsidR="00976E1D" w:rsidRPr="00FE6E46" w:rsidRDefault="00976E1D" w:rsidP="009619D5">
            <w:pPr>
              <w:spacing w:after="0"/>
              <w:ind w:left="34" w:hanging="34"/>
              <w:jc w:val="center"/>
              <w:rPr>
                <w:rFonts w:ascii="Arial" w:hAnsi="Arial" w:cs="Arial"/>
                <w:sz w:val="24"/>
                <w:szCs w:val="24"/>
              </w:rPr>
            </w:pPr>
            <w:r w:rsidRPr="00FE6E46">
              <w:rPr>
                <w:rFonts w:ascii="Arial" w:hAnsi="Arial" w:cs="Arial"/>
                <w:sz w:val="24"/>
                <w:szCs w:val="24"/>
              </w:rPr>
              <w:t>Organisational Lead – Place</w:t>
            </w:r>
          </w:p>
          <w:p w:rsidR="00976E1D" w:rsidRPr="00FE6E46" w:rsidRDefault="00976E1D" w:rsidP="009619D5">
            <w:pPr>
              <w:spacing w:after="0"/>
              <w:ind w:left="34" w:hanging="34"/>
              <w:jc w:val="center"/>
              <w:rPr>
                <w:rFonts w:ascii="Arial" w:hAnsi="Arial" w:cs="Arial"/>
                <w:sz w:val="24"/>
                <w:szCs w:val="24"/>
              </w:rPr>
            </w:pPr>
            <w:r w:rsidRPr="00FE6E46">
              <w:rPr>
                <w:rFonts w:ascii="Arial" w:hAnsi="Arial" w:cs="Arial"/>
                <w:sz w:val="24"/>
                <w:szCs w:val="24"/>
              </w:rPr>
              <w:t>NHS Health Scotland</w:t>
            </w:r>
          </w:p>
          <w:p w:rsidR="00976E1D" w:rsidRPr="00FE6E46" w:rsidRDefault="00976E1D" w:rsidP="009619D5">
            <w:pPr>
              <w:spacing w:after="0"/>
              <w:ind w:left="34" w:hanging="34"/>
              <w:jc w:val="both"/>
              <w:rPr>
                <w:rFonts w:ascii="Arial" w:hAnsi="Arial" w:cs="Arial"/>
                <w:sz w:val="24"/>
                <w:szCs w:val="24"/>
              </w:rPr>
            </w:pPr>
            <w:r w:rsidRPr="00FE6E46">
              <w:rPr>
                <w:rFonts w:ascii="Arial" w:hAnsi="Arial" w:cs="Arial"/>
                <w:noProof/>
                <w:sz w:val="24"/>
                <w:szCs w:val="24"/>
                <w:lang w:eastAsia="en-GB"/>
              </w:rPr>
              <w:drawing>
                <wp:anchor distT="0" distB="0" distL="114300" distR="114300" simplePos="0" relativeHeight="251658752" behindDoc="0" locked="0" layoutInCell="1" allowOverlap="1" wp14:anchorId="032C7DFB" wp14:editId="5CE9B277">
                  <wp:simplePos x="0" y="0"/>
                  <wp:positionH relativeFrom="column">
                    <wp:posOffset>368300</wp:posOffset>
                  </wp:positionH>
                  <wp:positionV relativeFrom="paragraph">
                    <wp:posOffset>87630</wp:posOffset>
                  </wp:positionV>
                  <wp:extent cx="1822450" cy="2613660"/>
                  <wp:effectExtent l="0" t="0" r="635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2450" cy="2613660"/>
                          </a:xfrm>
                          <a:prstGeom prst="rect">
                            <a:avLst/>
                          </a:prstGeom>
                          <a:noFill/>
                        </pic:spPr>
                      </pic:pic>
                    </a:graphicData>
                  </a:graphic>
                  <wp14:sizeRelH relativeFrom="margin">
                    <wp14:pctWidth>0</wp14:pctWidth>
                  </wp14:sizeRelH>
                  <wp14:sizeRelV relativeFrom="margin">
                    <wp14:pctHeight>0</wp14:pctHeight>
                  </wp14:sizeRelV>
                </wp:anchor>
              </w:drawing>
            </w:r>
          </w:p>
          <w:p w:rsidR="00976E1D" w:rsidRPr="00FE6E46" w:rsidRDefault="00976E1D" w:rsidP="009619D5">
            <w:pPr>
              <w:spacing w:after="0"/>
              <w:ind w:left="34" w:hanging="34"/>
              <w:jc w:val="both"/>
              <w:rPr>
                <w:rFonts w:ascii="Arial" w:hAnsi="Arial" w:cs="Arial"/>
                <w:sz w:val="24"/>
                <w:szCs w:val="24"/>
              </w:rPr>
            </w:pPr>
          </w:p>
        </w:tc>
        <w:tc>
          <w:tcPr>
            <w:tcW w:w="6118" w:type="dxa"/>
            <w:tcBorders>
              <w:top w:val="single" w:sz="4" w:space="0" w:color="auto"/>
              <w:left w:val="single" w:sz="4" w:space="0" w:color="auto"/>
              <w:bottom w:val="single" w:sz="4" w:space="0" w:color="auto"/>
              <w:right w:val="single" w:sz="4" w:space="0" w:color="auto"/>
            </w:tcBorders>
            <w:shd w:val="clear" w:color="auto" w:fill="auto"/>
          </w:tcPr>
          <w:p w:rsidR="00976E1D" w:rsidRPr="00976E1D" w:rsidRDefault="00976E1D" w:rsidP="00976E1D">
            <w:pPr>
              <w:spacing w:after="0"/>
              <w:jc w:val="both"/>
              <w:rPr>
                <w:rFonts w:ascii="Arial" w:hAnsi="Arial" w:cs="Arial"/>
                <w:sz w:val="24"/>
                <w:szCs w:val="24"/>
              </w:rPr>
            </w:pPr>
          </w:p>
          <w:p w:rsidR="00976E1D" w:rsidRDefault="00976E1D" w:rsidP="00976E1D">
            <w:pPr>
              <w:spacing w:after="0"/>
              <w:jc w:val="both"/>
              <w:rPr>
                <w:rFonts w:ascii="Arial" w:hAnsi="Arial" w:cs="Arial"/>
                <w:sz w:val="24"/>
                <w:szCs w:val="24"/>
              </w:rPr>
            </w:pPr>
            <w:r w:rsidRPr="00976E1D">
              <w:rPr>
                <w:rFonts w:ascii="Arial" w:hAnsi="Arial" w:cs="Arial"/>
                <w:sz w:val="24"/>
                <w:szCs w:val="24"/>
              </w:rPr>
              <w:t xml:space="preserve">John joined NHS Health Scotland in July 2006 and is currently responsible for leading the Board’s place and </w:t>
            </w:r>
            <w:hyperlink r:id="rId21" w:anchor="/home" w:history="1">
              <w:r w:rsidRPr="00976E1D">
                <w:rPr>
                  <w:rStyle w:val="Hyperlink"/>
                  <w:rFonts w:ascii="Arial" w:hAnsi="Arial" w:cs="Arial"/>
                  <w:sz w:val="24"/>
                  <w:szCs w:val="24"/>
                </w:rPr>
                <w:t>place standard</w:t>
              </w:r>
            </w:hyperlink>
            <w:r w:rsidRPr="00976E1D">
              <w:rPr>
                <w:rFonts w:ascii="Arial" w:hAnsi="Arial" w:cs="Arial"/>
                <w:sz w:val="24"/>
                <w:szCs w:val="24"/>
              </w:rPr>
              <w:t xml:space="preserve"> portfolios.  He is public health adviser to the Scotland’s Towns Partnership Board and chair of the WHO Healthy Cities working group for Place, Health, Inequalities and Well-being.  </w:t>
            </w:r>
          </w:p>
          <w:p w:rsidR="00976E1D" w:rsidRPr="00976E1D" w:rsidRDefault="00976E1D" w:rsidP="00976E1D">
            <w:pPr>
              <w:spacing w:after="0"/>
              <w:jc w:val="both"/>
              <w:rPr>
                <w:rFonts w:ascii="Arial" w:hAnsi="Arial" w:cs="Arial"/>
                <w:sz w:val="24"/>
                <w:szCs w:val="24"/>
              </w:rPr>
            </w:pPr>
          </w:p>
          <w:p w:rsidR="00976E1D" w:rsidRDefault="00976E1D" w:rsidP="00976E1D">
            <w:pPr>
              <w:spacing w:after="0"/>
              <w:jc w:val="both"/>
              <w:rPr>
                <w:rFonts w:ascii="Arial" w:hAnsi="Arial" w:cs="Arial"/>
                <w:sz w:val="24"/>
                <w:szCs w:val="24"/>
              </w:rPr>
            </w:pPr>
            <w:r w:rsidRPr="00976E1D">
              <w:rPr>
                <w:rFonts w:ascii="Arial" w:hAnsi="Arial" w:cs="Arial"/>
                <w:sz w:val="24"/>
                <w:szCs w:val="24"/>
              </w:rPr>
              <w:t xml:space="preserve">Prior to joining Health Scotland John worked in local government (2002-2006) as health improvement lead for the Stirling Council and was responsible for the development and management of the Stirling Joint Health Improvement Plan and for initiating and securing Phase IV WHO Healthy City status for Stirling in 2004.  </w:t>
            </w:r>
          </w:p>
          <w:p w:rsidR="00976E1D" w:rsidRPr="00976E1D" w:rsidRDefault="00976E1D" w:rsidP="00976E1D">
            <w:pPr>
              <w:spacing w:after="0"/>
              <w:jc w:val="both"/>
              <w:rPr>
                <w:rFonts w:ascii="Arial" w:hAnsi="Arial" w:cs="Arial"/>
                <w:sz w:val="24"/>
                <w:szCs w:val="24"/>
              </w:rPr>
            </w:pPr>
          </w:p>
          <w:p w:rsidR="00976E1D" w:rsidRPr="00976E1D" w:rsidRDefault="00976E1D" w:rsidP="00976E1D">
            <w:pPr>
              <w:spacing w:after="0"/>
              <w:jc w:val="both"/>
              <w:rPr>
                <w:rFonts w:ascii="Arial" w:hAnsi="Arial" w:cs="Arial"/>
                <w:sz w:val="24"/>
                <w:szCs w:val="24"/>
              </w:rPr>
            </w:pPr>
            <w:r w:rsidRPr="00976E1D">
              <w:rPr>
                <w:rFonts w:ascii="Arial" w:hAnsi="Arial" w:cs="Arial"/>
                <w:sz w:val="24"/>
                <w:szCs w:val="24"/>
              </w:rPr>
              <w:t>John’s NHS experience goes back to 1983 including 9 years in nursing and 8 years in health service and social care commissioning.  His past research has focused on barriers to community and NHS services and has presented and delivered workshops on various public health topics across Europe.  He has a Master of Public Health graduating from the University of Glasgow in 2000.</w:t>
            </w:r>
          </w:p>
          <w:p w:rsidR="00976E1D" w:rsidRPr="00976E1D" w:rsidRDefault="00976E1D" w:rsidP="00976E1D">
            <w:pPr>
              <w:spacing w:after="0"/>
              <w:jc w:val="both"/>
              <w:rPr>
                <w:rFonts w:ascii="Arial" w:hAnsi="Arial" w:cs="Arial"/>
                <w:sz w:val="24"/>
                <w:szCs w:val="24"/>
              </w:rPr>
            </w:pPr>
          </w:p>
        </w:tc>
      </w:tr>
    </w:tbl>
    <w:p w:rsidR="00976E1D" w:rsidRDefault="00976E1D" w:rsidP="00976E1D">
      <w:pPr>
        <w:spacing w:after="0" w:line="240" w:lineRule="auto"/>
        <w:ind w:right="-1333"/>
        <w:jc w:val="both"/>
        <w:rPr>
          <w:rFonts w:ascii="Arial" w:hAnsi="Arial" w:cs="Arial"/>
          <w:b/>
          <w:color w:val="000000" w:themeColor="text1"/>
          <w:sz w:val="24"/>
          <w:szCs w:val="24"/>
        </w:rPr>
      </w:pPr>
    </w:p>
    <w:p w:rsidR="00976E1D" w:rsidRDefault="00976E1D" w:rsidP="00396ABA">
      <w:pPr>
        <w:spacing w:after="0" w:line="240" w:lineRule="auto"/>
        <w:rPr>
          <w:rFonts w:ascii="Arial" w:hAnsi="Arial" w:cs="Arial"/>
          <w:b/>
          <w:color w:val="000000" w:themeColor="text1"/>
          <w:sz w:val="24"/>
          <w:szCs w:val="24"/>
        </w:rPr>
        <w:sectPr w:rsidR="00976E1D" w:rsidSect="001551D8">
          <w:footerReference w:type="default" r:id="rId22"/>
          <w:pgSz w:w="11906" w:h="16838"/>
          <w:pgMar w:top="567" w:right="1440" w:bottom="1440" w:left="1440" w:header="708" w:footer="708" w:gutter="0"/>
          <w:cols w:space="708"/>
          <w:docGrid w:linePitch="360"/>
        </w:sectPr>
      </w:pPr>
      <w:bookmarkStart w:id="0" w:name="_GoBack"/>
      <w:bookmarkEnd w:id="0"/>
    </w:p>
    <w:p w:rsidR="00B94561" w:rsidRPr="008A477A" w:rsidRDefault="00B94561" w:rsidP="00681205">
      <w:pPr>
        <w:pStyle w:val="BodyText1"/>
      </w:pPr>
    </w:p>
    <w:sectPr w:rsidR="00B94561" w:rsidRPr="008A477A" w:rsidSect="00976E1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53F" w:rsidRDefault="00396ABA">
      <w:pPr>
        <w:spacing w:after="0" w:line="240" w:lineRule="auto"/>
      </w:pPr>
      <w:r>
        <w:separator/>
      </w:r>
    </w:p>
  </w:endnote>
  <w:endnote w:type="continuationSeparator" w:id="0">
    <w:p w:rsidR="005B753F" w:rsidRDefault="00396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4B" w:rsidRDefault="002936EA">
    <w:pPr>
      <w:pStyle w:val="Footer"/>
      <w:jc w:val="right"/>
    </w:pPr>
  </w:p>
  <w:p w:rsidR="001551D8" w:rsidRPr="00CD4E7B" w:rsidRDefault="001551D8" w:rsidP="001551D8">
    <w:pPr>
      <w:pStyle w:val="Footer"/>
      <w:ind w:left="-709"/>
      <w:rPr>
        <w:b/>
        <w:szCs w:val="20"/>
      </w:rPr>
    </w:pPr>
    <w:r w:rsidRPr="00CD4E7B">
      <w:rPr>
        <w:b/>
        <w:szCs w:val="20"/>
      </w:rPr>
      <w:t xml:space="preserve">International Making Place Conference </w:t>
    </w:r>
  </w:p>
  <w:p w:rsidR="001551D8" w:rsidRPr="00CD4E7B" w:rsidRDefault="001551D8" w:rsidP="001551D8">
    <w:pPr>
      <w:pStyle w:val="Footer"/>
      <w:ind w:hanging="709"/>
      <w:rPr>
        <w:b/>
        <w:szCs w:val="20"/>
      </w:rPr>
    </w:pPr>
    <w:r w:rsidRPr="00CD4E7B">
      <w:rPr>
        <w:b/>
        <w:szCs w:val="20"/>
      </w:rPr>
      <w:t>Glasgow, Scotland</w:t>
    </w:r>
  </w:p>
  <w:p w:rsidR="001551D8" w:rsidRPr="00CD4E7B" w:rsidRDefault="001551D8" w:rsidP="001551D8">
    <w:pPr>
      <w:pStyle w:val="Footer"/>
      <w:ind w:left="-709"/>
      <w:rPr>
        <w:b/>
        <w:szCs w:val="20"/>
      </w:rPr>
    </w:pPr>
    <w:r w:rsidRPr="00CD4E7B">
      <w:rPr>
        <w:b/>
        <w:szCs w:val="20"/>
      </w:rPr>
      <w:t>10 June 2019</w:t>
    </w:r>
  </w:p>
  <w:p w:rsidR="001551D8" w:rsidRPr="00CD4E7B" w:rsidRDefault="001551D8" w:rsidP="001551D8">
    <w:pPr>
      <w:pStyle w:val="Footer"/>
      <w:rPr>
        <w:b/>
        <w:szCs w:val="20"/>
      </w:rPr>
    </w:pPr>
  </w:p>
  <w:p w:rsidR="001551D8" w:rsidRPr="00CD4E7B" w:rsidRDefault="001551D8" w:rsidP="001551D8">
    <w:pPr>
      <w:pStyle w:val="Footer"/>
      <w:ind w:left="-709"/>
      <w:rPr>
        <w:b/>
        <w:szCs w:val="20"/>
      </w:rPr>
    </w:pPr>
    <w:r w:rsidRPr="00CD4E7B">
      <w:rPr>
        <w:b/>
        <w:szCs w:val="20"/>
      </w:rPr>
      <w:t>#MakingPlace19</w:t>
    </w:r>
  </w:p>
  <w:p w:rsidR="0036324B" w:rsidRDefault="002936EA" w:rsidP="001551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53F" w:rsidRDefault="00396ABA">
      <w:pPr>
        <w:spacing w:after="0" w:line="240" w:lineRule="auto"/>
      </w:pPr>
      <w:r>
        <w:separator/>
      </w:r>
    </w:p>
  </w:footnote>
  <w:footnote w:type="continuationSeparator" w:id="0">
    <w:p w:rsidR="005B753F" w:rsidRDefault="00396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61B3"/>
    <w:multiLevelType w:val="hybridMultilevel"/>
    <w:tmpl w:val="AF642C04"/>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284A"/>
    <w:multiLevelType w:val="hybridMultilevel"/>
    <w:tmpl w:val="9AB20DCA"/>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5320"/>
    <w:multiLevelType w:val="hybridMultilevel"/>
    <w:tmpl w:val="6E841BCC"/>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2481EFD"/>
    <w:multiLevelType w:val="hybridMultilevel"/>
    <w:tmpl w:val="E98C249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4462ABC"/>
    <w:multiLevelType w:val="hybridMultilevel"/>
    <w:tmpl w:val="4F863FAC"/>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DB87D9E"/>
    <w:multiLevelType w:val="hybridMultilevel"/>
    <w:tmpl w:val="E8B298F4"/>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C3A07ED"/>
    <w:multiLevelType w:val="hybridMultilevel"/>
    <w:tmpl w:val="8D6E303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60203E"/>
    <w:multiLevelType w:val="hybridMultilevel"/>
    <w:tmpl w:val="99BC47F6"/>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5"/>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1D"/>
    <w:rsid w:val="000136AB"/>
    <w:rsid w:val="0003231D"/>
    <w:rsid w:val="000B5054"/>
    <w:rsid w:val="000B7B14"/>
    <w:rsid w:val="000C6EB6"/>
    <w:rsid w:val="0010680F"/>
    <w:rsid w:val="00106EF1"/>
    <w:rsid w:val="00112265"/>
    <w:rsid w:val="00120525"/>
    <w:rsid w:val="0013180F"/>
    <w:rsid w:val="00140405"/>
    <w:rsid w:val="001551D8"/>
    <w:rsid w:val="001675F3"/>
    <w:rsid w:val="00172860"/>
    <w:rsid w:val="001729BB"/>
    <w:rsid w:val="00175C38"/>
    <w:rsid w:val="00186039"/>
    <w:rsid w:val="00193FA8"/>
    <w:rsid w:val="001A170A"/>
    <w:rsid w:val="001A496F"/>
    <w:rsid w:val="001D1890"/>
    <w:rsid w:val="001E602B"/>
    <w:rsid w:val="001E6745"/>
    <w:rsid w:val="00211339"/>
    <w:rsid w:val="00211922"/>
    <w:rsid w:val="00227009"/>
    <w:rsid w:val="00244AF4"/>
    <w:rsid w:val="002C5F99"/>
    <w:rsid w:val="002D1027"/>
    <w:rsid w:val="002D6BBA"/>
    <w:rsid w:val="002E2303"/>
    <w:rsid w:val="002E63B4"/>
    <w:rsid w:val="002E6736"/>
    <w:rsid w:val="00307C29"/>
    <w:rsid w:val="00315BCA"/>
    <w:rsid w:val="003347DA"/>
    <w:rsid w:val="0033754D"/>
    <w:rsid w:val="00347701"/>
    <w:rsid w:val="00352307"/>
    <w:rsid w:val="00373501"/>
    <w:rsid w:val="0038233D"/>
    <w:rsid w:val="00382649"/>
    <w:rsid w:val="00391899"/>
    <w:rsid w:val="00396ABA"/>
    <w:rsid w:val="003A1B0D"/>
    <w:rsid w:val="003C5ECF"/>
    <w:rsid w:val="003E33A5"/>
    <w:rsid w:val="003F037A"/>
    <w:rsid w:val="00400414"/>
    <w:rsid w:val="00401B91"/>
    <w:rsid w:val="00420325"/>
    <w:rsid w:val="00427A1A"/>
    <w:rsid w:val="0043239C"/>
    <w:rsid w:val="0046387F"/>
    <w:rsid w:val="0048525F"/>
    <w:rsid w:val="00497670"/>
    <w:rsid w:val="004B30D0"/>
    <w:rsid w:val="004D0601"/>
    <w:rsid w:val="004E04EF"/>
    <w:rsid w:val="004E5E5E"/>
    <w:rsid w:val="00505C29"/>
    <w:rsid w:val="00515FE4"/>
    <w:rsid w:val="0052739D"/>
    <w:rsid w:val="005325B0"/>
    <w:rsid w:val="00552E7C"/>
    <w:rsid w:val="0056196C"/>
    <w:rsid w:val="00562226"/>
    <w:rsid w:val="005B753F"/>
    <w:rsid w:val="005C0D9C"/>
    <w:rsid w:val="005C59C3"/>
    <w:rsid w:val="005D5A5A"/>
    <w:rsid w:val="00613A14"/>
    <w:rsid w:val="006602F3"/>
    <w:rsid w:val="006712C0"/>
    <w:rsid w:val="00681205"/>
    <w:rsid w:val="00686DE9"/>
    <w:rsid w:val="006979F9"/>
    <w:rsid w:val="006C3EFA"/>
    <w:rsid w:val="006D124E"/>
    <w:rsid w:val="00714FEC"/>
    <w:rsid w:val="00723AFA"/>
    <w:rsid w:val="00730209"/>
    <w:rsid w:val="007459AB"/>
    <w:rsid w:val="00766141"/>
    <w:rsid w:val="007A67F6"/>
    <w:rsid w:val="007A7D51"/>
    <w:rsid w:val="00801D27"/>
    <w:rsid w:val="00835EB3"/>
    <w:rsid w:val="0084596C"/>
    <w:rsid w:val="00866397"/>
    <w:rsid w:val="00873481"/>
    <w:rsid w:val="00894CB7"/>
    <w:rsid w:val="008A047C"/>
    <w:rsid w:val="008A43C1"/>
    <w:rsid w:val="008A477A"/>
    <w:rsid w:val="00901272"/>
    <w:rsid w:val="00937026"/>
    <w:rsid w:val="00976E1D"/>
    <w:rsid w:val="009D7E7F"/>
    <w:rsid w:val="009E3BB3"/>
    <w:rsid w:val="009E7C53"/>
    <w:rsid w:val="009F58EB"/>
    <w:rsid w:val="00A46C5D"/>
    <w:rsid w:val="00A72F88"/>
    <w:rsid w:val="00A77C1D"/>
    <w:rsid w:val="00AB0529"/>
    <w:rsid w:val="00AC7878"/>
    <w:rsid w:val="00B06AEE"/>
    <w:rsid w:val="00B1206B"/>
    <w:rsid w:val="00B366F3"/>
    <w:rsid w:val="00B514FF"/>
    <w:rsid w:val="00B51E30"/>
    <w:rsid w:val="00B64DA3"/>
    <w:rsid w:val="00B6594E"/>
    <w:rsid w:val="00B8717F"/>
    <w:rsid w:val="00B91A75"/>
    <w:rsid w:val="00B94561"/>
    <w:rsid w:val="00BA08ED"/>
    <w:rsid w:val="00BB0209"/>
    <w:rsid w:val="00BB1323"/>
    <w:rsid w:val="00BB5978"/>
    <w:rsid w:val="00BC3715"/>
    <w:rsid w:val="00BF3F19"/>
    <w:rsid w:val="00C059A2"/>
    <w:rsid w:val="00C27630"/>
    <w:rsid w:val="00C3025E"/>
    <w:rsid w:val="00C564DC"/>
    <w:rsid w:val="00C60191"/>
    <w:rsid w:val="00C81746"/>
    <w:rsid w:val="00CC4236"/>
    <w:rsid w:val="00CD1081"/>
    <w:rsid w:val="00CE5C70"/>
    <w:rsid w:val="00D1284E"/>
    <w:rsid w:val="00D279C4"/>
    <w:rsid w:val="00D41D62"/>
    <w:rsid w:val="00D434C4"/>
    <w:rsid w:val="00D86485"/>
    <w:rsid w:val="00D972DE"/>
    <w:rsid w:val="00DA1227"/>
    <w:rsid w:val="00DD36B1"/>
    <w:rsid w:val="00DE00BD"/>
    <w:rsid w:val="00DE193A"/>
    <w:rsid w:val="00DE54F8"/>
    <w:rsid w:val="00DF6EDB"/>
    <w:rsid w:val="00E15B8E"/>
    <w:rsid w:val="00E16CCF"/>
    <w:rsid w:val="00E26915"/>
    <w:rsid w:val="00E44A15"/>
    <w:rsid w:val="00E600FD"/>
    <w:rsid w:val="00E73D3B"/>
    <w:rsid w:val="00E91614"/>
    <w:rsid w:val="00E91D77"/>
    <w:rsid w:val="00F17A93"/>
    <w:rsid w:val="00F42410"/>
    <w:rsid w:val="00F42FC0"/>
    <w:rsid w:val="00F76F61"/>
    <w:rsid w:val="00F87672"/>
    <w:rsid w:val="00FA02F9"/>
    <w:rsid w:val="00FA6955"/>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A7A2F78-1929-4572-AF5D-D13F5D9E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E1D"/>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244AF4"/>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873481"/>
    <w:pPr>
      <w:spacing w:line="240" w:lineRule="auto"/>
    </w:pPr>
    <w:rPr>
      <w:sz w:val="40"/>
    </w:rPr>
  </w:style>
  <w:style w:type="character" w:customStyle="1" w:styleId="AheadChar">
    <w:name w:val="A head Char"/>
    <w:basedOn w:val="DefaultParagraphFont"/>
    <w:link w:val="Ahead"/>
    <w:rsid w:val="00873481"/>
    <w:rPr>
      <w:rFonts w:ascii="Arial" w:eastAsiaTheme="minorHAnsi" w:hAnsi="Arial" w:cs="Arial"/>
      <w:b/>
      <w:sz w:val="40"/>
      <w:szCs w:val="24"/>
    </w:rPr>
  </w:style>
  <w:style w:type="paragraph" w:customStyle="1" w:styleId="Bhead">
    <w:name w:val="B head"/>
    <w:basedOn w:val="Ahead"/>
    <w:next w:val="Normal"/>
    <w:link w:val="BheadChar"/>
    <w:qFormat/>
    <w:rsid w:val="00873481"/>
    <w:rPr>
      <w:rFonts w:eastAsia="Cambria"/>
      <w:sz w:val="32"/>
    </w:rPr>
  </w:style>
  <w:style w:type="character" w:customStyle="1" w:styleId="BheadChar">
    <w:name w:val="B head Char"/>
    <w:basedOn w:val="DefaultParagraphFont"/>
    <w:link w:val="Bhead"/>
    <w:rsid w:val="00873481"/>
    <w:rPr>
      <w:rFonts w:ascii="Arial" w:eastAsia="Cambria" w:hAnsi="Arial" w:cs="Arial"/>
      <w:b/>
      <w:sz w:val="32"/>
      <w:szCs w:val="24"/>
    </w:rPr>
  </w:style>
  <w:style w:type="character" w:customStyle="1" w:styleId="Bodytextbold">
    <w:name w:val="Body text bold"/>
    <w:basedOn w:val="DefaultParagraphFont"/>
    <w:uiPriority w:val="1"/>
    <w:qFormat/>
    <w:rsid w:val="00681205"/>
    <w:rPr>
      <w:rFonts w:ascii="Arial" w:hAnsi="Arial"/>
      <w:b/>
      <w:sz w:val="24"/>
    </w:rPr>
  </w:style>
  <w:style w:type="character" w:customStyle="1" w:styleId="Bodytextitalic">
    <w:name w:val="Body text italic"/>
    <w:basedOn w:val="DefaultParagraphFont"/>
    <w:uiPriority w:val="1"/>
    <w:qFormat/>
    <w:rsid w:val="00681205"/>
    <w:rPr>
      <w:rFonts w:ascii="Arial" w:hAnsi="Arial"/>
      <w:i/>
      <w:sz w:val="24"/>
    </w:rPr>
  </w:style>
  <w:style w:type="paragraph" w:customStyle="1" w:styleId="BodyText1">
    <w:name w:val="Body Text1"/>
    <w:qFormat/>
    <w:rsid w:val="00873481"/>
    <w:pPr>
      <w:autoSpaceDE w:val="0"/>
      <w:autoSpaceDN w:val="0"/>
      <w:adjustRightInd w:val="0"/>
    </w:pPr>
    <w:rPr>
      <w:rFonts w:ascii="Arial" w:eastAsiaTheme="minorHAnsi" w:hAnsi="Arial" w:cs="Arial"/>
      <w:sz w:val="24"/>
      <w:szCs w:val="24"/>
    </w:rPr>
  </w:style>
  <w:style w:type="paragraph" w:customStyle="1" w:styleId="Bulletbodytext">
    <w:name w:val="Bullet body text"/>
    <w:basedOn w:val="BodyText1"/>
    <w:uiPriority w:val="99"/>
    <w:qFormat/>
    <w:rsid w:val="00244AF4"/>
    <w:pPr>
      <w:numPr>
        <w:numId w:val="1"/>
      </w:numPr>
    </w:pPr>
  </w:style>
  <w:style w:type="paragraph" w:customStyle="1" w:styleId="Chead">
    <w:name w:val="C head"/>
    <w:basedOn w:val="Bhead"/>
    <w:next w:val="Normal"/>
    <w:link w:val="CheadChar"/>
    <w:qFormat/>
    <w:rsid w:val="00873481"/>
    <w:rPr>
      <w:sz w:val="28"/>
    </w:rPr>
  </w:style>
  <w:style w:type="character" w:customStyle="1" w:styleId="CheadChar">
    <w:name w:val="C head Char"/>
    <w:basedOn w:val="DefaultParagraphFont"/>
    <w:link w:val="Chead"/>
    <w:rsid w:val="00873481"/>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244AF4"/>
    <w:rPr>
      <w:rFonts w:ascii="Arial Narrow" w:eastAsia="Cambria" w:hAnsi="Arial Narrow" w:cs="Times New Roman"/>
      <w:sz w:val="28"/>
    </w:rPr>
  </w:style>
  <w:style w:type="character" w:customStyle="1" w:styleId="CaptiontextChar">
    <w:name w:val="Caption text Char"/>
    <w:basedOn w:val="DefaultParagraphFont"/>
    <w:link w:val="Captiontext"/>
    <w:rsid w:val="00244AF4"/>
    <w:rPr>
      <w:rFonts w:ascii="Arial Narrow" w:eastAsia="Cambria" w:hAnsi="Arial Narrow"/>
      <w:sz w:val="28"/>
      <w:szCs w:val="24"/>
    </w:rPr>
  </w:style>
  <w:style w:type="paragraph" w:customStyle="1" w:styleId="Dhead">
    <w:name w:val="D head"/>
    <w:basedOn w:val="Chead"/>
    <w:next w:val="BodyText1"/>
    <w:link w:val="DheadChar"/>
    <w:qFormat/>
    <w:rsid w:val="00873481"/>
    <w:rPr>
      <w:rFonts w:cs="Times New Roman"/>
      <w:b w:val="0"/>
    </w:rPr>
  </w:style>
  <w:style w:type="character" w:customStyle="1" w:styleId="DheadChar">
    <w:name w:val="D head Char"/>
    <w:basedOn w:val="DefaultParagraphFont"/>
    <w:link w:val="Dhead"/>
    <w:rsid w:val="00873481"/>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244AF4"/>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244AF4"/>
    <w:pPr>
      <w:numPr>
        <w:numId w:val="2"/>
      </w:numPr>
    </w:pPr>
  </w:style>
  <w:style w:type="paragraph" w:customStyle="1" w:styleId="Quotetext">
    <w:name w:val="Quote text"/>
    <w:basedOn w:val="BodyText1"/>
    <w:qFormat/>
    <w:rsid w:val="00681205"/>
    <w:pPr>
      <w:ind w:left="480"/>
    </w:pPr>
    <w:rPr>
      <w:sz w:val="26"/>
    </w:rPr>
  </w:style>
  <w:style w:type="paragraph" w:customStyle="1" w:styleId="Quotesource">
    <w:name w:val="Quote source"/>
    <w:basedOn w:val="Quotetext"/>
    <w:next w:val="BodyText1"/>
    <w:qFormat/>
    <w:rsid w:val="00681205"/>
    <w:rPr>
      <w:rFonts w:ascii="Arial Narrow" w:hAnsi="Arial Narrow"/>
      <w:sz w:val="24"/>
    </w:rPr>
  </w:style>
  <w:style w:type="paragraph" w:customStyle="1" w:styleId="Sub-bulletbodytext">
    <w:name w:val="Sub-bullet body text"/>
    <w:basedOn w:val="Bulletbodytext"/>
    <w:uiPriority w:val="99"/>
    <w:qFormat/>
    <w:rsid w:val="00244AF4"/>
    <w:pPr>
      <w:numPr>
        <w:numId w:val="3"/>
      </w:numPr>
    </w:pPr>
  </w:style>
  <w:style w:type="paragraph" w:customStyle="1" w:styleId="Sub-numberedbodytext">
    <w:name w:val="Sub-numbered body text"/>
    <w:basedOn w:val="Numberedbodytext"/>
    <w:uiPriority w:val="99"/>
    <w:qFormat/>
    <w:rsid w:val="00244AF4"/>
    <w:pPr>
      <w:numPr>
        <w:numId w:val="4"/>
      </w:numPr>
    </w:pPr>
  </w:style>
  <w:style w:type="paragraph" w:customStyle="1" w:styleId="TableAhead">
    <w:name w:val="Table A head"/>
    <w:basedOn w:val="Bhead"/>
    <w:uiPriority w:val="99"/>
    <w:qFormat/>
    <w:rsid w:val="00244AF4"/>
    <w:pPr>
      <w:spacing w:before="440"/>
    </w:pPr>
    <w:rPr>
      <w:b w:val="0"/>
    </w:rPr>
  </w:style>
  <w:style w:type="paragraph" w:customStyle="1" w:styleId="Tablebodytext">
    <w:name w:val="Table body text"/>
    <w:basedOn w:val="BodyText1"/>
    <w:uiPriority w:val="99"/>
    <w:qFormat/>
    <w:rsid w:val="00681205"/>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244AF4"/>
    <w:pPr>
      <w:numPr>
        <w:numId w:val="5"/>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244AF4"/>
    <w:pPr>
      <w:numPr>
        <w:numId w:val="6"/>
      </w:numPr>
    </w:pPr>
  </w:style>
  <w:style w:type="paragraph" w:customStyle="1" w:styleId="Tablesub-bullettext">
    <w:name w:val="Table sub-bullet text"/>
    <w:basedOn w:val="Tablebullettext"/>
    <w:uiPriority w:val="99"/>
    <w:qFormat/>
    <w:rsid w:val="00244AF4"/>
    <w:pPr>
      <w:numPr>
        <w:numId w:val="7"/>
      </w:numPr>
    </w:pPr>
  </w:style>
  <w:style w:type="paragraph" w:customStyle="1" w:styleId="Tablesub-numberedtext">
    <w:name w:val="Table sub-numbered text"/>
    <w:basedOn w:val="Tablenumberedtext"/>
    <w:uiPriority w:val="99"/>
    <w:qFormat/>
    <w:rsid w:val="00244AF4"/>
    <w:pPr>
      <w:numPr>
        <w:numId w:val="8"/>
      </w:numPr>
    </w:pPr>
  </w:style>
  <w:style w:type="paragraph" w:customStyle="1" w:styleId="Default">
    <w:name w:val="Default"/>
    <w:rsid w:val="00976E1D"/>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976E1D"/>
    <w:pPr>
      <w:spacing w:after="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76E1D"/>
    <w:rPr>
      <w:i/>
      <w:iCs/>
    </w:rPr>
  </w:style>
  <w:style w:type="paragraph" w:customStyle="1" w:styleId="epfieldpara">
    <w:name w:val="ep_field_para"/>
    <w:basedOn w:val="Normal"/>
    <w:rsid w:val="00976E1D"/>
    <w:pPr>
      <w:spacing w:before="100" w:beforeAutospacing="1" w:after="300" w:line="270" w:lineRule="atLeast"/>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1551D8"/>
    <w:pPr>
      <w:tabs>
        <w:tab w:val="center" w:pos="4513"/>
        <w:tab w:val="right" w:pos="9026"/>
      </w:tabs>
      <w:spacing w:after="0" w:line="240" w:lineRule="auto"/>
    </w:pPr>
  </w:style>
  <w:style w:type="character" w:customStyle="1" w:styleId="HeaderChar">
    <w:name w:val="Header Char"/>
    <w:basedOn w:val="DefaultParagraphFont"/>
    <w:link w:val="Header"/>
    <w:rsid w:val="001551D8"/>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6009">
      <w:bodyDiv w:val="1"/>
      <w:marLeft w:val="0"/>
      <w:marRight w:val="0"/>
      <w:marTop w:val="0"/>
      <w:marBottom w:val="0"/>
      <w:divBdr>
        <w:top w:val="none" w:sz="0" w:space="0" w:color="auto"/>
        <w:left w:val="none" w:sz="0" w:space="0" w:color="auto"/>
        <w:bottom w:val="none" w:sz="0" w:space="0" w:color="auto"/>
        <w:right w:val="none" w:sz="0" w:space="0" w:color="auto"/>
      </w:divBdr>
    </w:div>
    <w:div w:id="7144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1.jpg@01D51557.B753ACF0"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placestandard.scot/" TargetMode="Externa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s://twitter.com/UNICEF_uk?ref_src=twsrc%5Egoogle%7Ctwcamp%5Eserp%7Ctwgr%5Eauthor" TargetMode="External"/><Relationship Id="rId2" Type="http://schemas.openxmlformats.org/officeDocument/2006/relationships/styles" Target="styles.xml"/><Relationship Id="rId16" Type="http://schemas.openxmlformats.org/officeDocument/2006/relationships/hyperlink" Target="https://www.unicef.org.uk/child-friendly-cities/home/" TargetMode="External"/><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3.jpg@01D51798.3BA7D3E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unicef.org.uk/child-friendly-cities/home/"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cid:image002.jpg@01D51A5C.21BD5FB0" TargetMode="External"/><Relationship Id="rId14" Type="http://schemas.openxmlformats.org/officeDocument/2006/relationships/image" Target="media/image5.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1570</Words>
  <Characters>9214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 HealthScotland</Company>
  <LinksUpToDate>false</LinksUpToDate>
  <CharactersWithSpaces>10763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Howie</dc:creator>
  <cp:keywords/>
  <dc:description/>
  <cp:lastModifiedBy>Claire Hendry</cp:lastModifiedBy>
  <cp:revision>2</cp:revision>
  <dcterms:created xsi:type="dcterms:W3CDTF">2019-06-06T11:41:00Z</dcterms:created>
  <dcterms:modified xsi:type="dcterms:W3CDTF">2019-06-06T11:41:00Z</dcterms:modified>
</cp:coreProperties>
</file>