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D95DF" w14:textId="5CBA22C2" w:rsidR="00DF0149" w:rsidRDefault="00B35D30" w:rsidP="003557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FF0000"/>
          <w:sz w:val="22"/>
          <w:szCs w:val="22"/>
        </w:rPr>
        <w:sectPr w:rsidR="00DF0149" w:rsidSect="00DF0149">
          <w:headerReference w:type="default" r:id="rId13"/>
          <w:footerReference w:type="default" r:id="rId14"/>
          <w:footerReference w:type="first" r:id="rId15"/>
          <w:pgSz w:w="11906" w:h="16838"/>
          <w:pgMar w:top="1440" w:right="1440" w:bottom="1440" w:left="1440" w:header="706" w:footer="706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15259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719B7E20" w14:textId="77777777" w:rsidR="00355798" w:rsidRPr="004A30D1" w:rsidRDefault="00355798" w:rsidP="003557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FF0000"/>
          <w:sz w:val="24"/>
          <w:szCs w:val="24"/>
        </w:rPr>
      </w:pPr>
    </w:p>
    <w:p w14:paraId="7542840A" w14:textId="77777777" w:rsidR="00355798" w:rsidRPr="004A30D1" w:rsidRDefault="00421EE8" w:rsidP="00355798">
      <w:pPr>
        <w:keepNext/>
        <w:jc w:val="right"/>
        <w:rPr>
          <w:rFonts w:ascii="Arial" w:hAnsi="Arial" w:cs="Arial"/>
          <w:sz w:val="24"/>
          <w:szCs w:val="24"/>
        </w:rPr>
      </w:pPr>
      <w:r w:rsidRPr="004A30D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B2C8802" wp14:editId="366A83ED">
            <wp:extent cx="993775" cy="866775"/>
            <wp:effectExtent l="0" t="0" r="0" b="9525"/>
            <wp:docPr id="1" name="Picture 1" descr="HS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 Bla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05B90" w14:textId="77777777" w:rsidR="00355798" w:rsidRPr="004A30D1" w:rsidRDefault="00355798" w:rsidP="00355798">
      <w:pPr>
        <w:keepNext/>
        <w:rPr>
          <w:rFonts w:ascii="Arial" w:hAnsi="Arial" w:cs="Arial"/>
          <w:sz w:val="24"/>
          <w:szCs w:val="24"/>
        </w:rPr>
      </w:pPr>
    </w:p>
    <w:p w14:paraId="3B555464" w14:textId="77777777" w:rsidR="00355798" w:rsidRPr="004A30D1" w:rsidRDefault="00355798" w:rsidP="00355798">
      <w:pPr>
        <w:keepNext/>
        <w:rPr>
          <w:rFonts w:ascii="Arial" w:hAnsi="Arial" w:cs="Arial"/>
          <w:sz w:val="24"/>
          <w:szCs w:val="24"/>
        </w:rPr>
      </w:pPr>
    </w:p>
    <w:p w14:paraId="53935931" w14:textId="77777777" w:rsidR="00355798" w:rsidRPr="004A30D1" w:rsidRDefault="00355798" w:rsidP="00355798">
      <w:pPr>
        <w:keepNext/>
        <w:jc w:val="right"/>
        <w:rPr>
          <w:rFonts w:ascii="Arial" w:hAnsi="Arial" w:cs="Arial"/>
          <w:b/>
          <w:sz w:val="24"/>
          <w:szCs w:val="24"/>
        </w:rPr>
      </w:pPr>
    </w:p>
    <w:p w14:paraId="56D196F9" w14:textId="2A0FC116" w:rsidR="00355798" w:rsidRPr="004A30D1" w:rsidRDefault="000166AD" w:rsidP="00355798">
      <w:pPr>
        <w:keepNext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HS</w:t>
      </w:r>
      <w:r w:rsidR="00355798" w:rsidRPr="004A30D1">
        <w:rPr>
          <w:rFonts w:ascii="Arial" w:hAnsi="Arial" w:cs="Arial"/>
          <w:b/>
          <w:sz w:val="24"/>
          <w:szCs w:val="24"/>
        </w:rPr>
        <w:t xml:space="preserve"> Paper </w:t>
      </w:r>
      <w:r w:rsidR="006E29EB">
        <w:rPr>
          <w:rFonts w:ascii="Arial" w:hAnsi="Arial" w:cs="Arial"/>
          <w:b/>
          <w:sz w:val="24"/>
          <w:szCs w:val="24"/>
        </w:rPr>
        <w:t>10/15</w:t>
      </w:r>
      <w:bookmarkStart w:id="0" w:name="_GoBack"/>
      <w:bookmarkEnd w:id="0"/>
    </w:p>
    <w:p w14:paraId="4199B70F" w14:textId="77777777" w:rsidR="00355798" w:rsidRPr="004A30D1" w:rsidRDefault="00355798" w:rsidP="00355798">
      <w:pPr>
        <w:keepNext/>
        <w:jc w:val="right"/>
        <w:rPr>
          <w:rFonts w:ascii="Arial" w:hAnsi="Arial" w:cs="Arial"/>
          <w:sz w:val="24"/>
          <w:szCs w:val="24"/>
        </w:rPr>
      </w:pPr>
    </w:p>
    <w:p w14:paraId="411083CE" w14:textId="77777777" w:rsidR="00355798" w:rsidRPr="004A30D1" w:rsidRDefault="00355798" w:rsidP="00355798">
      <w:pPr>
        <w:rPr>
          <w:rFonts w:ascii="Arial" w:hAnsi="Arial" w:cs="Arial"/>
          <w:sz w:val="24"/>
          <w:szCs w:val="24"/>
        </w:rPr>
      </w:pPr>
    </w:p>
    <w:p w14:paraId="319D4902" w14:textId="6C779C7F" w:rsidR="00355798" w:rsidRPr="004A30D1" w:rsidRDefault="000166AD" w:rsidP="00F40208">
      <w:pPr>
        <w:ind w:right="-3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</w:t>
      </w:r>
      <w:r w:rsidR="005601E7">
        <w:rPr>
          <w:rFonts w:ascii="Arial" w:hAnsi="Arial" w:cs="Arial"/>
          <w:b/>
          <w:sz w:val="24"/>
          <w:szCs w:val="24"/>
        </w:rPr>
        <w:t xml:space="preserve"> MEETING: </w:t>
      </w:r>
      <w:r w:rsidR="00CB784D">
        <w:rPr>
          <w:rFonts w:ascii="Arial" w:hAnsi="Arial" w:cs="Arial"/>
          <w:b/>
          <w:sz w:val="24"/>
          <w:szCs w:val="24"/>
        </w:rPr>
        <w:t>27 MARCH 2015</w:t>
      </w:r>
    </w:p>
    <w:p w14:paraId="7A069D07" w14:textId="77777777" w:rsidR="00355798" w:rsidRPr="004A30D1" w:rsidRDefault="00355798" w:rsidP="00355798">
      <w:pPr>
        <w:rPr>
          <w:rFonts w:ascii="Arial" w:hAnsi="Arial" w:cs="Arial"/>
          <w:sz w:val="24"/>
          <w:szCs w:val="24"/>
        </w:rPr>
      </w:pPr>
    </w:p>
    <w:p w14:paraId="6AC3046F" w14:textId="77777777" w:rsidR="00355798" w:rsidRPr="004A30D1" w:rsidRDefault="00355798" w:rsidP="00355798">
      <w:pPr>
        <w:rPr>
          <w:rFonts w:ascii="Arial" w:hAnsi="Arial" w:cs="Arial"/>
          <w:sz w:val="24"/>
          <w:szCs w:val="24"/>
        </w:rPr>
      </w:pPr>
    </w:p>
    <w:p w14:paraId="568E0FEF" w14:textId="323A04D7" w:rsidR="00355798" w:rsidRPr="004A30D1" w:rsidRDefault="00761028" w:rsidP="003557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NHS HEALTH SCOTLAND </w:t>
      </w:r>
      <w:r w:rsidR="00CB784D">
        <w:rPr>
          <w:rFonts w:ascii="Arial" w:hAnsi="Arial" w:cs="Arial"/>
          <w:b/>
          <w:sz w:val="24"/>
          <w:szCs w:val="24"/>
        </w:rPr>
        <w:t>QUARTER 3</w:t>
      </w:r>
      <w:r w:rsidR="005601E7">
        <w:rPr>
          <w:rFonts w:ascii="Arial" w:hAnsi="Arial" w:cs="Arial"/>
          <w:b/>
          <w:sz w:val="24"/>
          <w:szCs w:val="24"/>
        </w:rPr>
        <w:t xml:space="preserve"> CORPORATE REPORT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3061619" w14:textId="77777777" w:rsidR="00355798" w:rsidRPr="004A30D1" w:rsidRDefault="00355798" w:rsidP="00355798">
      <w:pPr>
        <w:rPr>
          <w:rFonts w:ascii="Arial" w:hAnsi="Arial" w:cs="Arial"/>
          <w:sz w:val="24"/>
          <w:szCs w:val="24"/>
        </w:rPr>
      </w:pPr>
    </w:p>
    <w:p w14:paraId="3B8A817E" w14:textId="77777777" w:rsidR="00355798" w:rsidRPr="004A30D1" w:rsidRDefault="00355798" w:rsidP="00355798">
      <w:pPr>
        <w:rPr>
          <w:rFonts w:ascii="Arial" w:hAnsi="Arial" w:cs="Arial"/>
          <w:sz w:val="24"/>
          <w:szCs w:val="24"/>
        </w:rPr>
      </w:pPr>
    </w:p>
    <w:p w14:paraId="4B969265" w14:textId="77777777" w:rsidR="00355798" w:rsidRPr="004A30D1" w:rsidRDefault="00355798" w:rsidP="00355798">
      <w:pPr>
        <w:rPr>
          <w:rFonts w:ascii="Arial" w:hAnsi="Arial" w:cs="Arial"/>
          <w:sz w:val="24"/>
          <w:szCs w:val="24"/>
        </w:rPr>
      </w:pPr>
    </w:p>
    <w:p w14:paraId="6A7AFB70" w14:textId="77777777" w:rsidR="00355798" w:rsidRPr="004A30D1" w:rsidRDefault="00355798" w:rsidP="00607FF2">
      <w:pPr>
        <w:pStyle w:val="Heading3"/>
        <w:spacing w:before="0" w:after="0"/>
        <w:rPr>
          <w:color w:val="000000"/>
          <w:sz w:val="24"/>
          <w:szCs w:val="24"/>
        </w:rPr>
      </w:pPr>
      <w:r w:rsidRPr="004A30D1">
        <w:rPr>
          <w:color w:val="000000"/>
          <w:sz w:val="24"/>
          <w:szCs w:val="24"/>
        </w:rPr>
        <w:t>Recommendation/action required</w:t>
      </w:r>
      <w:r w:rsidR="00607FF2" w:rsidRPr="004A30D1">
        <w:rPr>
          <w:color w:val="000000"/>
          <w:sz w:val="24"/>
          <w:szCs w:val="24"/>
        </w:rPr>
        <w:t>:</w:t>
      </w:r>
    </w:p>
    <w:p w14:paraId="0B0CF439" w14:textId="77777777" w:rsidR="00355798" w:rsidRPr="004A30D1" w:rsidRDefault="00355798" w:rsidP="0035579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355798" w:rsidRPr="004D1768" w14:paraId="675E32C1" w14:textId="77777777" w:rsidTr="004D1768">
        <w:tc>
          <w:tcPr>
            <w:tcW w:w="9242" w:type="dxa"/>
            <w:shd w:val="clear" w:color="auto" w:fill="auto"/>
          </w:tcPr>
          <w:p w14:paraId="0B01DDD7" w14:textId="77777777" w:rsidR="00355798" w:rsidRPr="004D1768" w:rsidRDefault="00355798" w:rsidP="004008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A83E3F" w14:textId="77777777" w:rsidR="005601E7" w:rsidRPr="00515394" w:rsidRDefault="00355798" w:rsidP="005601E7">
            <w:pPr>
              <w:rPr>
                <w:rFonts w:ascii="Arial" w:hAnsi="Arial" w:cs="Arial"/>
                <w:sz w:val="24"/>
                <w:szCs w:val="24"/>
              </w:rPr>
            </w:pPr>
            <w:r w:rsidRPr="004D176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166AD">
              <w:rPr>
                <w:rFonts w:ascii="Arial" w:hAnsi="Arial" w:cs="Arial"/>
                <w:sz w:val="24"/>
                <w:szCs w:val="24"/>
              </w:rPr>
              <w:t>Board</w:t>
            </w:r>
            <w:r w:rsidRPr="004D1768">
              <w:rPr>
                <w:rFonts w:ascii="Arial" w:hAnsi="Arial" w:cs="Arial"/>
                <w:sz w:val="24"/>
                <w:szCs w:val="24"/>
              </w:rPr>
              <w:t xml:space="preserve"> is asked to </w:t>
            </w:r>
            <w:r w:rsidR="005601E7" w:rsidRPr="001F4779">
              <w:rPr>
                <w:rFonts w:ascii="Arial" w:hAnsi="Arial" w:cs="Arial"/>
                <w:sz w:val="24"/>
                <w:szCs w:val="24"/>
              </w:rPr>
              <w:t xml:space="preserve">note the assessment of </w:t>
            </w:r>
            <w:r w:rsidR="005601E7">
              <w:rPr>
                <w:rFonts w:ascii="Arial" w:hAnsi="Arial" w:cs="Arial"/>
                <w:sz w:val="24"/>
                <w:szCs w:val="24"/>
              </w:rPr>
              <w:t>progress</w:t>
            </w:r>
            <w:r w:rsidR="005601E7" w:rsidRPr="001F4779">
              <w:rPr>
                <w:rFonts w:ascii="Arial" w:hAnsi="Arial" w:cs="Arial"/>
                <w:sz w:val="24"/>
                <w:szCs w:val="24"/>
              </w:rPr>
              <w:t xml:space="preserve"> agai</w:t>
            </w:r>
            <w:r w:rsidR="005601E7">
              <w:rPr>
                <w:rFonts w:ascii="Arial" w:hAnsi="Arial" w:cs="Arial"/>
                <w:sz w:val="24"/>
                <w:szCs w:val="24"/>
              </w:rPr>
              <w:t>nst the 2014/15 Business Plan</w:t>
            </w:r>
            <w:r w:rsidR="005601E7" w:rsidRPr="0051539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68D91F" w14:textId="77777777" w:rsidR="005601E7" w:rsidRPr="004D1768" w:rsidRDefault="005601E7" w:rsidP="005601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CE14AB" w14:textId="77777777" w:rsidR="00355798" w:rsidRPr="004A30D1" w:rsidRDefault="00355798" w:rsidP="00355798">
      <w:pPr>
        <w:jc w:val="both"/>
        <w:rPr>
          <w:rFonts w:ascii="Arial" w:hAnsi="Arial" w:cs="Arial"/>
          <w:sz w:val="24"/>
          <w:szCs w:val="24"/>
        </w:rPr>
      </w:pPr>
    </w:p>
    <w:p w14:paraId="33FBB5F2" w14:textId="77777777" w:rsidR="00355798" w:rsidRPr="004A30D1" w:rsidRDefault="00355798" w:rsidP="00355798">
      <w:pPr>
        <w:jc w:val="both"/>
        <w:rPr>
          <w:rFonts w:ascii="Arial" w:hAnsi="Arial" w:cs="Arial"/>
          <w:sz w:val="24"/>
          <w:szCs w:val="24"/>
        </w:rPr>
      </w:pPr>
    </w:p>
    <w:p w14:paraId="5A7FC5E0" w14:textId="77777777" w:rsidR="00355798" w:rsidRPr="004A30D1" w:rsidRDefault="00355798" w:rsidP="00355798">
      <w:pPr>
        <w:jc w:val="both"/>
        <w:rPr>
          <w:rFonts w:ascii="Arial" w:hAnsi="Arial" w:cs="Arial"/>
          <w:sz w:val="24"/>
          <w:szCs w:val="24"/>
        </w:rPr>
      </w:pPr>
    </w:p>
    <w:p w14:paraId="72D70EB8" w14:textId="77777777" w:rsidR="00355798" w:rsidRPr="004A30D1" w:rsidRDefault="00355798" w:rsidP="00607FF2">
      <w:pPr>
        <w:tabs>
          <w:tab w:val="left" w:pos="4500"/>
        </w:tabs>
        <w:jc w:val="both"/>
        <w:rPr>
          <w:rFonts w:ascii="Arial" w:hAnsi="Arial" w:cs="Arial"/>
          <w:b/>
          <w:sz w:val="24"/>
          <w:szCs w:val="24"/>
        </w:rPr>
      </w:pPr>
      <w:r w:rsidRPr="004A30D1">
        <w:rPr>
          <w:rFonts w:ascii="Arial" w:hAnsi="Arial" w:cs="Arial"/>
          <w:b/>
          <w:sz w:val="24"/>
          <w:szCs w:val="24"/>
        </w:rPr>
        <w:t>Author:</w:t>
      </w:r>
      <w:r w:rsidRPr="004A30D1">
        <w:rPr>
          <w:rFonts w:ascii="Arial" w:hAnsi="Arial" w:cs="Arial"/>
          <w:b/>
          <w:sz w:val="24"/>
          <w:szCs w:val="24"/>
        </w:rPr>
        <w:tab/>
        <w:t>Sponsoring Director:</w:t>
      </w:r>
    </w:p>
    <w:p w14:paraId="3F5C9BB6" w14:textId="77777777" w:rsidR="00355798" w:rsidRPr="004A30D1" w:rsidRDefault="00355798" w:rsidP="0035579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4680"/>
      </w:tblGrid>
      <w:tr w:rsidR="00355798" w:rsidRPr="004D1768" w14:paraId="102FBA4A" w14:textId="77777777" w:rsidTr="004D1768">
        <w:tc>
          <w:tcPr>
            <w:tcW w:w="4608" w:type="dxa"/>
            <w:shd w:val="clear" w:color="auto" w:fill="auto"/>
          </w:tcPr>
          <w:p w14:paraId="5ECE5A20" w14:textId="77777777" w:rsidR="00355798" w:rsidRPr="004D1768" w:rsidRDefault="00355798" w:rsidP="004D17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6462A1" w14:textId="77777777" w:rsidR="00355798" w:rsidRDefault="005601E7" w:rsidP="004D17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Duncan Robertson</w:t>
            </w:r>
          </w:p>
          <w:p w14:paraId="7F288EA1" w14:textId="77777777" w:rsidR="005601E7" w:rsidRPr="004D1768" w:rsidRDefault="005601E7" w:rsidP="004D17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Performance Officer</w:t>
            </w:r>
          </w:p>
          <w:p w14:paraId="51F4B604" w14:textId="77777777" w:rsidR="00355798" w:rsidRPr="004D1768" w:rsidRDefault="00355798" w:rsidP="004D17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36" w:type="dxa"/>
            <w:shd w:val="clear" w:color="auto" w:fill="auto"/>
          </w:tcPr>
          <w:p w14:paraId="33F7974A" w14:textId="77777777" w:rsidR="00355798" w:rsidRPr="004D1768" w:rsidRDefault="00355798" w:rsidP="005601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73B193" w14:textId="77777777" w:rsidR="00355798" w:rsidRDefault="005601E7" w:rsidP="005601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 Denholm</w:t>
            </w:r>
          </w:p>
          <w:p w14:paraId="3D701704" w14:textId="656FB6A4" w:rsidR="005601E7" w:rsidRPr="004D1768" w:rsidRDefault="005601E7" w:rsidP="00F22B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 of </w:t>
            </w:r>
            <w:r w:rsidR="00F22B58">
              <w:rPr>
                <w:rFonts w:ascii="Arial" w:hAnsi="Arial" w:cs="Arial"/>
                <w:sz w:val="24"/>
                <w:szCs w:val="24"/>
              </w:rPr>
              <w:t>Strategy</w:t>
            </w:r>
          </w:p>
        </w:tc>
      </w:tr>
    </w:tbl>
    <w:p w14:paraId="120A6773" w14:textId="77777777" w:rsidR="00355798" w:rsidRPr="004A30D1" w:rsidRDefault="00355798" w:rsidP="00355798">
      <w:pPr>
        <w:jc w:val="both"/>
        <w:rPr>
          <w:rFonts w:ascii="Arial" w:hAnsi="Arial" w:cs="Arial"/>
          <w:sz w:val="24"/>
          <w:szCs w:val="24"/>
        </w:rPr>
      </w:pPr>
    </w:p>
    <w:p w14:paraId="342F73F4" w14:textId="77777777" w:rsidR="00607FF2" w:rsidRPr="004A30D1" w:rsidRDefault="00607FF2" w:rsidP="00355798">
      <w:pPr>
        <w:jc w:val="both"/>
        <w:rPr>
          <w:rFonts w:ascii="Arial" w:hAnsi="Arial" w:cs="Arial"/>
          <w:sz w:val="24"/>
          <w:szCs w:val="24"/>
        </w:rPr>
      </w:pPr>
    </w:p>
    <w:p w14:paraId="1B8034EE" w14:textId="77777777" w:rsidR="00355798" w:rsidRPr="00F22B58" w:rsidRDefault="00355798" w:rsidP="00355798">
      <w:pPr>
        <w:jc w:val="both"/>
        <w:rPr>
          <w:rFonts w:ascii="Arial" w:hAnsi="Arial" w:cs="Arial"/>
          <w:sz w:val="24"/>
          <w:szCs w:val="24"/>
        </w:rPr>
      </w:pPr>
    </w:p>
    <w:p w14:paraId="346F3C6B" w14:textId="5BEB73BE" w:rsidR="001F22D0" w:rsidRPr="00761028" w:rsidRDefault="00E9246B" w:rsidP="007610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F22B58" w:rsidRPr="00F22B58">
        <w:rPr>
          <w:rFonts w:ascii="Arial" w:hAnsi="Arial" w:cs="Arial"/>
          <w:b/>
          <w:sz w:val="24"/>
          <w:szCs w:val="24"/>
        </w:rPr>
        <w:t xml:space="preserve"> March</w:t>
      </w:r>
      <w:r w:rsidR="00CB784D" w:rsidRPr="00F22B58">
        <w:rPr>
          <w:rFonts w:ascii="Arial" w:hAnsi="Arial" w:cs="Arial"/>
          <w:b/>
          <w:sz w:val="24"/>
          <w:szCs w:val="24"/>
        </w:rPr>
        <w:t xml:space="preserve"> 2015</w:t>
      </w:r>
      <w:r w:rsidR="00C03310" w:rsidRPr="004A30D1">
        <w:rPr>
          <w:rFonts w:ascii="Arial" w:hAnsi="Arial" w:cs="Arial"/>
          <w:sz w:val="24"/>
          <w:szCs w:val="24"/>
        </w:rPr>
        <w:br w:type="page"/>
      </w:r>
      <w:r w:rsidR="006149C9">
        <w:rPr>
          <w:rFonts w:ascii="Arial" w:hAnsi="Arial" w:cs="Arial"/>
          <w:b/>
          <w:sz w:val="24"/>
          <w:szCs w:val="24"/>
        </w:rPr>
        <w:lastRenderedPageBreak/>
        <w:t>NHS HEALTH SCOTLAND QUARTER 3</w:t>
      </w:r>
      <w:r w:rsidR="00761028">
        <w:rPr>
          <w:rFonts w:ascii="Arial" w:hAnsi="Arial" w:cs="Arial"/>
          <w:b/>
          <w:sz w:val="24"/>
          <w:szCs w:val="24"/>
        </w:rPr>
        <w:t xml:space="preserve"> CORPORATE REPORT</w:t>
      </w:r>
    </w:p>
    <w:p w14:paraId="2A6DB455" w14:textId="77777777" w:rsidR="001F22D0" w:rsidRPr="004A30D1" w:rsidRDefault="001F22D0" w:rsidP="001F22D0">
      <w:pPr>
        <w:jc w:val="both"/>
        <w:rPr>
          <w:rFonts w:ascii="Arial" w:hAnsi="Arial" w:cs="Arial"/>
          <w:sz w:val="24"/>
          <w:szCs w:val="24"/>
        </w:rPr>
      </w:pPr>
    </w:p>
    <w:p w14:paraId="4DABE417" w14:textId="77777777" w:rsidR="001F22D0" w:rsidRPr="004A30D1" w:rsidRDefault="001F22D0" w:rsidP="001F22D0">
      <w:pPr>
        <w:pStyle w:val="Heading2"/>
        <w:spacing w:before="0" w:after="0"/>
        <w:rPr>
          <w:i w:val="0"/>
          <w:sz w:val="24"/>
          <w:szCs w:val="24"/>
        </w:rPr>
      </w:pPr>
      <w:r w:rsidRPr="004A30D1">
        <w:rPr>
          <w:i w:val="0"/>
          <w:sz w:val="24"/>
          <w:szCs w:val="24"/>
        </w:rPr>
        <w:t xml:space="preserve">Purpose of Paper </w:t>
      </w:r>
    </w:p>
    <w:p w14:paraId="565A1D92" w14:textId="77777777" w:rsidR="001F22D0" w:rsidRPr="004A30D1" w:rsidRDefault="001F22D0" w:rsidP="001F22D0">
      <w:pPr>
        <w:rPr>
          <w:rFonts w:ascii="Arial" w:hAnsi="Arial" w:cs="Arial"/>
          <w:sz w:val="24"/>
          <w:szCs w:val="24"/>
        </w:rPr>
      </w:pPr>
    </w:p>
    <w:p w14:paraId="5A2D545C" w14:textId="77777777" w:rsidR="00761028" w:rsidRPr="00761028" w:rsidRDefault="00761028" w:rsidP="0076102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1028">
        <w:rPr>
          <w:rFonts w:ascii="Arial" w:hAnsi="Arial" w:cs="Arial"/>
          <w:sz w:val="24"/>
          <w:szCs w:val="24"/>
        </w:rPr>
        <w:t xml:space="preserve">The </w:t>
      </w:r>
      <w:r w:rsidR="00355FB5">
        <w:rPr>
          <w:rFonts w:ascii="Arial" w:hAnsi="Arial" w:cs="Arial"/>
          <w:sz w:val="24"/>
          <w:szCs w:val="24"/>
        </w:rPr>
        <w:t>Board</w:t>
      </w:r>
      <w:r w:rsidRPr="00761028">
        <w:rPr>
          <w:rFonts w:ascii="Arial" w:hAnsi="Arial" w:cs="Arial"/>
          <w:sz w:val="24"/>
          <w:szCs w:val="24"/>
        </w:rPr>
        <w:t xml:space="preserve"> is asked to note the assessment of progress against the 2014/15 Business Plan.</w:t>
      </w:r>
    </w:p>
    <w:p w14:paraId="180A43F6" w14:textId="77777777" w:rsidR="001F22D0" w:rsidRPr="004A30D1" w:rsidRDefault="001F22D0" w:rsidP="00761028">
      <w:pPr>
        <w:rPr>
          <w:rFonts w:ascii="Arial" w:hAnsi="Arial" w:cs="Arial"/>
          <w:sz w:val="24"/>
          <w:szCs w:val="24"/>
        </w:rPr>
      </w:pPr>
    </w:p>
    <w:p w14:paraId="5CDDF57A" w14:textId="77777777" w:rsidR="001F22D0" w:rsidRPr="004A30D1" w:rsidRDefault="001F22D0" w:rsidP="00761028">
      <w:pPr>
        <w:rPr>
          <w:rFonts w:ascii="Arial" w:hAnsi="Arial" w:cs="Arial"/>
          <w:sz w:val="24"/>
          <w:szCs w:val="24"/>
        </w:rPr>
      </w:pPr>
      <w:r w:rsidRPr="004A30D1">
        <w:rPr>
          <w:rFonts w:ascii="Arial" w:hAnsi="Arial" w:cs="Arial"/>
          <w:b/>
          <w:sz w:val="24"/>
          <w:szCs w:val="24"/>
        </w:rPr>
        <w:t>Background</w:t>
      </w:r>
    </w:p>
    <w:p w14:paraId="4A1F439A" w14:textId="77777777" w:rsidR="001F22D0" w:rsidRPr="004A30D1" w:rsidRDefault="001F22D0" w:rsidP="00761028">
      <w:pPr>
        <w:rPr>
          <w:rFonts w:ascii="Arial" w:hAnsi="Arial" w:cs="Arial"/>
          <w:sz w:val="24"/>
          <w:szCs w:val="24"/>
        </w:rPr>
      </w:pPr>
    </w:p>
    <w:p w14:paraId="2C715592" w14:textId="77777777" w:rsidR="00761028" w:rsidRDefault="00761028" w:rsidP="00761028">
      <w:pPr>
        <w:numPr>
          <w:ilvl w:val="0"/>
          <w:numId w:val="1"/>
        </w:numPr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0B1CE3">
        <w:rPr>
          <w:rFonts w:ascii="Arial" w:hAnsi="Arial" w:cs="Arial"/>
          <w:sz w:val="24"/>
          <w:szCs w:val="24"/>
        </w:rPr>
        <w:t>uarterly</w:t>
      </w:r>
      <w:r>
        <w:rPr>
          <w:rFonts w:ascii="Arial" w:hAnsi="Arial" w:cs="Arial"/>
          <w:sz w:val="24"/>
          <w:szCs w:val="24"/>
        </w:rPr>
        <w:t xml:space="preserve"> corporate</w:t>
      </w:r>
      <w:r w:rsidRPr="000B1CE3">
        <w:rPr>
          <w:rFonts w:ascii="Arial" w:hAnsi="Arial" w:cs="Arial"/>
          <w:sz w:val="24"/>
          <w:szCs w:val="24"/>
        </w:rPr>
        <w:t xml:space="preserve"> performance </w:t>
      </w:r>
      <w:r>
        <w:rPr>
          <w:rFonts w:ascii="Arial" w:hAnsi="Arial" w:cs="Arial"/>
          <w:sz w:val="24"/>
          <w:szCs w:val="24"/>
        </w:rPr>
        <w:t>reports are presented by Directorate and T</w:t>
      </w:r>
      <w:r w:rsidRPr="000B1CE3">
        <w:rPr>
          <w:rFonts w:ascii="Arial" w:hAnsi="Arial" w:cs="Arial"/>
          <w:sz w:val="24"/>
          <w:szCs w:val="24"/>
        </w:rPr>
        <w:t xml:space="preserve">eams. </w:t>
      </w:r>
      <w:r>
        <w:rPr>
          <w:rFonts w:ascii="Arial" w:hAnsi="Arial" w:cs="Arial"/>
          <w:sz w:val="24"/>
          <w:szCs w:val="24"/>
        </w:rPr>
        <w:t>The</w:t>
      </w:r>
      <w:r w:rsidRPr="000B1C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Corporate Report</w:t>
      </w:r>
      <w:r w:rsidRPr="000B1CE3">
        <w:rPr>
          <w:rFonts w:ascii="Arial" w:hAnsi="Arial" w:cs="Arial"/>
          <w:sz w:val="24"/>
          <w:szCs w:val="24"/>
        </w:rPr>
        <w:t xml:space="preserve"> summarises the financial and non-financ</w:t>
      </w:r>
      <w:r>
        <w:rPr>
          <w:rFonts w:ascii="Arial" w:hAnsi="Arial" w:cs="Arial"/>
          <w:sz w:val="24"/>
          <w:szCs w:val="24"/>
        </w:rPr>
        <w:t>ial performance against resources</w:t>
      </w:r>
      <w:r w:rsidRPr="000B1CE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outputs</w:t>
      </w:r>
      <w:r w:rsidRPr="000B1CE3">
        <w:rPr>
          <w:rFonts w:ascii="Arial" w:hAnsi="Arial" w:cs="Arial"/>
          <w:sz w:val="24"/>
          <w:szCs w:val="24"/>
        </w:rPr>
        <w:t xml:space="preserve"> set out in the business plan on a quarterly basis and assesses st</w:t>
      </w:r>
      <w:r>
        <w:rPr>
          <w:rFonts w:ascii="Arial" w:hAnsi="Arial" w:cs="Arial"/>
          <w:sz w:val="24"/>
          <w:szCs w:val="24"/>
        </w:rPr>
        <w:t xml:space="preserve">rategic risk of implementation. </w:t>
      </w:r>
      <w:r w:rsidRPr="000B1CE3">
        <w:rPr>
          <w:rFonts w:ascii="Arial" w:hAnsi="Arial" w:cs="Arial"/>
          <w:sz w:val="24"/>
          <w:szCs w:val="24"/>
        </w:rPr>
        <w:t xml:space="preserve">Initially the report is drafted for </w:t>
      </w:r>
      <w:r>
        <w:rPr>
          <w:rFonts w:ascii="Arial" w:hAnsi="Arial" w:cs="Arial"/>
          <w:sz w:val="24"/>
          <w:szCs w:val="24"/>
        </w:rPr>
        <w:t>the Corporate Management Team</w:t>
      </w:r>
      <w:r w:rsidRPr="000B1CE3">
        <w:rPr>
          <w:rFonts w:ascii="Arial" w:hAnsi="Arial" w:cs="Arial"/>
          <w:sz w:val="24"/>
          <w:szCs w:val="24"/>
        </w:rPr>
        <w:t xml:space="preserve"> and then finalised for the NHS Health Scotland Board and Scottish Government.</w:t>
      </w:r>
    </w:p>
    <w:p w14:paraId="12EC87BA" w14:textId="77777777" w:rsidR="00761028" w:rsidRDefault="00761028" w:rsidP="00761028">
      <w:pPr>
        <w:ind w:left="720" w:right="95"/>
        <w:rPr>
          <w:rFonts w:ascii="Arial" w:hAnsi="Arial" w:cs="Arial"/>
          <w:sz w:val="24"/>
          <w:szCs w:val="24"/>
        </w:rPr>
      </w:pPr>
    </w:p>
    <w:p w14:paraId="171F9B34" w14:textId="77777777" w:rsidR="001F22D0" w:rsidRPr="005255B3" w:rsidRDefault="00761028" w:rsidP="005255B3">
      <w:pPr>
        <w:numPr>
          <w:ilvl w:val="0"/>
          <w:numId w:val="1"/>
        </w:numPr>
        <w:ind w:right="95"/>
        <w:rPr>
          <w:rFonts w:ascii="Arial" w:hAnsi="Arial" w:cs="Arial"/>
          <w:sz w:val="24"/>
          <w:szCs w:val="24"/>
        </w:rPr>
      </w:pPr>
      <w:r w:rsidRPr="0054606B">
        <w:rPr>
          <w:rFonts w:ascii="Arial" w:hAnsi="Arial" w:cs="Arial"/>
          <w:sz w:val="24"/>
          <w:szCs w:val="24"/>
        </w:rPr>
        <w:t>At an organisational level the report contains summaries covering Financial Information, the Workforce Plan,</w:t>
      </w:r>
      <w:r>
        <w:rPr>
          <w:rFonts w:ascii="Arial" w:hAnsi="Arial" w:cs="Arial"/>
          <w:sz w:val="24"/>
          <w:szCs w:val="24"/>
        </w:rPr>
        <w:t xml:space="preserve"> a </w:t>
      </w:r>
      <w:r w:rsidRPr="0054606B">
        <w:rPr>
          <w:rFonts w:ascii="Arial" w:hAnsi="Arial" w:cs="Arial"/>
          <w:sz w:val="24"/>
          <w:szCs w:val="24"/>
        </w:rPr>
        <w:t>summary of the Corporate Risk Register</w:t>
      </w:r>
      <w:r>
        <w:rPr>
          <w:rFonts w:ascii="Arial" w:hAnsi="Arial" w:cs="Arial"/>
          <w:sz w:val="24"/>
          <w:szCs w:val="24"/>
        </w:rPr>
        <w:t xml:space="preserve">, and </w:t>
      </w:r>
      <w:r w:rsidRPr="0054606B">
        <w:rPr>
          <w:rFonts w:ascii="Arial" w:hAnsi="Arial" w:cs="Arial"/>
          <w:sz w:val="24"/>
          <w:szCs w:val="24"/>
        </w:rPr>
        <w:t>Headcount, Turnover, Absence and KSF informa</w:t>
      </w:r>
      <w:r>
        <w:rPr>
          <w:rFonts w:ascii="Arial" w:hAnsi="Arial" w:cs="Arial"/>
          <w:sz w:val="24"/>
          <w:szCs w:val="24"/>
        </w:rPr>
        <w:t>tion.</w:t>
      </w:r>
    </w:p>
    <w:p w14:paraId="3291C8F2" w14:textId="77777777" w:rsidR="001F22D0" w:rsidRPr="004A30D1" w:rsidRDefault="001F22D0" w:rsidP="00761028">
      <w:pPr>
        <w:rPr>
          <w:rFonts w:ascii="Arial" w:hAnsi="Arial" w:cs="Arial"/>
          <w:sz w:val="24"/>
          <w:szCs w:val="24"/>
        </w:rPr>
      </w:pPr>
    </w:p>
    <w:p w14:paraId="1DD6C874" w14:textId="77777777" w:rsidR="001F22D0" w:rsidRDefault="00AC5AFC" w:rsidP="00AC5AF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</w:t>
      </w:r>
    </w:p>
    <w:p w14:paraId="53D4CA21" w14:textId="06A382C1" w:rsidR="00AC5AFC" w:rsidRPr="000E4759" w:rsidRDefault="00AC5AFC" w:rsidP="00AC5AF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A74CF04" w14:textId="77777777" w:rsidR="00C2264D" w:rsidRPr="00C2264D" w:rsidRDefault="00C2264D" w:rsidP="00C226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264D">
        <w:rPr>
          <w:rFonts w:ascii="Arial" w:hAnsi="Arial" w:cs="Arial"/>
          <w:sz w:val="24"/>
          <w:szCs w:val="24"/>
        </w:rPr>
        <w:t>Following a successful Annual Review on 30 September we were able to reach agreement with our Scottish Government sponsor team on a number of actions which have subsequently been confirmed by the Minister for Public Health as our Annual Review Action Plan.</w:t>
      </w:r>
    </w:p>
    <w:p w14:paraId="3B4A6D82" w14:textId="77777777" w:rsidR="00206876" w:rsidRPr="00206876" w:rsidRDefault="00206876" w:rsidP="00206876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0BAD5E3E" w14:textId="3E53EDA0" w:rsidR="00DA7EFB" w:rsidRPr="00DA7EFB" w:rsidRDefault="00DA7EFB" w:rsidP="00DA7EF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DA7EFB">
        <w:rPr>
          <w:rFonts w:ascii="Arial" w:hAnsi="Arial" w:cs="Arial"/>
          <w:sz w:val="24"/>
          <w:szCs w:val="24"/>
        </w:rPr>
        <w:t xml:space="preserve">Prior to the announcement of the new First Minister’s Cabinet, the outgoing Public Health Minister announced a review of Public Health in Scotland. We agreed that NHS Health Scotland will </w:t>
      </w:r>
      <w:r w:rsidRPr="00DA7EFB">
        <w:rPr>
          <w:rFonts w:ascii="Arial" w:hAnsi="Arial" w:cs="Arial"/>
          <w:bCs/>
          <w:sz w:val="24"/>
          <w:szCs w:val="24"/>
        </w:rPr>
        <w:t>develop an organisational response to any consultation arising from the Review.</w:t>
      </w:r>
    </w:p>
    <w:p w14:paraId="777EEDF2" w14:textId="77777777" w:rsidR="001D7F10" w:rsidRPr="001D7F10" w:rsidRDefault="001D7F10" w:rsidP="001D7F10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45A5788F" w14:textId="77777777" w:rsidR="00BB7E0E" w:rsidRPr="00BB7E0E" w:rsidRDefault="00BB7E0E" w:rsidP="00BB7E0E">
      <w:pPr>
        <w:pStyle w:val="ListParagraph"/>
        <w:numPr>
          <w:ilvl w:val="0"/>
          <w:numId w:val="1"/>
        </w:numPr>
        <w:ind w:right="95"/>
        <w:rPr>
          <w:rFonts w:ascii="Arial" w:hAnsi="Arial" w:cs="Arial"/>
          <w:sz w:val="24"/>
          <w:szCs w:val="24"/>
        </w:rPr>
      </w:pPr>
      <w:r w:rsidRPr="00BB7E0E">
        <w:rPr>
          <w:rFonts w:ascii="Arial" w:hAnsi="Arial" w:cs="Arial"/>
          <w:sz w:val="24"/>
          <w:szCs w:val="24"/>
        </w:rPr>
        <w:t xml:space="preserve">Quarter 3 saw the publication </w:t>
      </w:r>
      <w:proofErr w:type="gramStart"/>
      <w:r w:rsidRPr="00BB7E0E">
        <w:rPr>
          <w:rFonts w:ascii="Arial" w:hAnsi="Arial" w:cs="Arial"/>
          <w:sz w:val="24"/>
          <w:szCs w:val="24"/>
        </w:rPr>
        <w:t>of a number key publications</w:t>
      </w:r>
      <w:proofErr w:type="gramEnd"/>
      <w:r w:rsidRPr="00BB7E0E">
        <w:rPr>
          <w:rFonts w:ascii="Arial" w:hAnsi="Arial" w:cs="Arial"/>
          <w:sz w:val="24"/>
          <w:szCs w:val="24"/>
        </w:rPr>
        <w:t xml:space="preserve"> all of which were well received and have produced positive feedback.</w:t>
      </w:r>
    </w:p>
    <w:p w14:paraId="4AF32FA8" w14:textId="77777777" w:rsidR="00E56EE1" w:rsidRPr="00E56EE1" w:rsidRDefault="00E56EE1" w:rsidP="00E56EE1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262D43A4" w14:textId="0456E916" w:rsidR="00BB7E0E" w:rsidRPr="00BB7E0E" w:rsidRDefault="00BB7E0E" w:rsidP="00BB7E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7E0E">
        <w:rPr>
          <w:rFonts w:ascii="Arial" w:hAnsi="Arial" w:cs="Arial"/>
          <w:sz w:val="24"/>
          <w:szCs w:val="24"/>
        </w:rPr>
        <w:t xml:space="preserve">The Chair and </w:t>
      </w:r>
      <w:r w:rsidR="00050711">
        <w:rPr>
          <w:rFonts w:ascii="Arial" w:hAnsi="Arial" w:cs="Arial"/>
          <w:sz w:val="24"/>
          <w:szCs w:val="24"/>
        </w:rPr>
        <w:t>Chief Executive</w:t>
      </w:r>
      <w:r w:rsidRPr="00BB7E0E">
        <w:rPr>
          <w:rFonts w:ascii="Arial" w:hAnsi="Arial" w:cs="Arial"/>
          <w:sz w:val="24"/>
          <w:szCs w:val="24"/>
        </w:rPr>
        <w:t xml:space="preserve"> of NHS Health Scotland have been involved in the recruitment of the Board and </w:t>
      </w:r>
      <w:r w:rsidR="00050711">
        <w:rPr>
          <w:rFonts w:ascii="Arial" w:hAnsi="Arial" w:cs="Arial"/>
          <w:sz w:val="24"/>
          <w:szCs w:val="24"/>
        </w:rPr>
        <w:t>Chief Executive</w:t>
      </w:r>
      <w:r w:rsidR="00050711" w:rsidRPr="00BB7E0E">
        <w:rPr>
          <w:rFonts w:ascii="Arial" w:hAnsi="Arial" w:cs="Arial"/>
          <w:sz w:val="24"/>
          <w:szCs w:val="24"/>
        </w:rPr>
        <w:t xml:space="preserve"> </w:t>
      </w:r>
      <w:r w:rsidRPr="00BB7E0E">
        <w:rPr>
          <w:rFonts w:ascii="Arial" w:hAnsi="Arial" w:cs="Arial"/>
          <w:sz w:val="24"/>
          <w:szCs w:val="24"/>
        </w:rPr>
        <w:t>of new Scottish Food Body to replace the Food Standards Agency in Scotland.</w:t>
      </w:r>
    </w:p>
    <w:p w14:paraId="11036280" w14:textId="77777777" w:rsidR="00690728" w:rsidRPr="00690728" w:rsidRDefault="00690728" w:rsidP="00690728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77E61A90" w14:textId="032EBBFA" w:rsidR="00BB7E0E" w:rsidRPr="00BB7E0E" w:rsidRDefault="00BB7E0E" w:rsidP="00BB7E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BB7E0E">
        <w:rPr>
          <w:rFonts w:ascii="Arial" w:hAnsi="Arial" w:cs="Arial"/>
          <w:sz w:val="24"/>
          <w:szCs w:val="24"/>
        </w:rPr>
        <w:t>e have refreshed the previous senior leadership group under the title of Corporate Leadership Forum with a new convenor.  A specific objective of this development is to better connect the work of senior managers, other NHS Health Scotland leaders and the Corporate Management Team.</w:t>
      </w:r>
    </w:p>
    <w:p w14:paraId="698E40FF" w14:textId="77777777" w:rsidR="00E9014B" w:rsidRDefault="00E9014B" w:rsidP="00AC5AFC">
      <w:pPr>
        <w:rPr>
          <w:rFonts w:ascii="Arial" w:hAnsi="Arial" w:cs="Arial"/>
          <w:i/>
          <w:sz w:val="24"/>
          <w:szCs w:val="24"/>
        </w:rPr>
      </w:pPr>
    </w:p>
    <w:p w14:paraId="19FE2889" w14:textId="09684F4E" w:rsidR="00020F77" w:rsidRDefault="00BB7E0E" w:rsidP="00020F77">
      <w:pPr>
        <w:pStyle w:val="ListParagraph"/>
        <w:numPr>
          <w:ilvl w:val="0"/>
          <w:numId w:val="1"/>
        </w:numPr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l</w:t>
      </w:r>
      <w:r w:rsidRPr="00BB7E0E">
        <w:rPr>
          <w:rFonts w:ascii="Arial" w:hAnsi="Arial" w:cs="Arial"/>
          <w:sz w:val="24"/>
          <w:szCs w:val="24"/>
        </w:rPr>
        <w:t>ong term ambition to achieve the Healthy Working Lives G</w:t>
      </w:r>
      <w:r>
        <w:rPr>
          <w:rFonts w:ascii="Arial" w:hAnsi="Arial" w:cs="Arial"/>
          <w:sz w:val="24"/>
          <w:szCs w:val="24"/>
        </w:rPr>
        <w:t>old Award had been realised,</w:t>
      </w:r>
      <w:r w:rsidRPr="00BB7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the assessor noting</w:t>
      </w:r>
      <w:r w:rsidRPr="00BB7E0E">
        <w:rPr>
          <w:rFonts w:ascii="Arial" w:hAnsi="Arial" w:cs="Arial"/>
          <w:sz w:val="24"/>
          <w:szCs w:val="24"/>
        </w:rPr>
        <w:t xml:space="preserve"> the extent of the broad ownership of this work across NHS Health Scotland.</w:t>
      </w:r>
    </w:p>
    <w:p w14:paraId="01B70F40" w14:textId="77777777" w:rsidR="00020F77" w:rsidRPr="00020F77" w:rsidRDefault="00020F77" w:rsidP="00020F77">
      <w:pPr>
        <w:ind w:right="95"/>
        <w:rPr>
          <w:rFonts w:ascii="Arial" w:hAnsi="Arial" w:cs="Arial"/>
          <w:sz w:val="24"/>
          <w:szCs w:val="24"/>
        </w:rPr>
      </w:pPr>
    </w:p>
    <w:p w14:paraId="03EA344E" w14:textId="02C21359" w:rsidR="00020F77" w:rsidRPr="00020F77" w:rsidRDefault="00020F77" w:rsidP="00020F77">
      <w:pPr>
        <w:pStyle w:val="ListParagraph"/>
        <w:numPr>
          <w:ilvl w:val="0"/>
          <w:numId w:val="1"/>
        </w:numPr>
        <w:ind w:right="95"/>
        <w:rPr>
          <w:rFonts w:ascii="Arial" w:hAnsi="Arial" w:cs="Arial"/>
          <w:sz w:val="24"/>
          <w:szCs w:val="24"/>
        </w:rPr>
      </w:pPr>
      <w:r w:rsidRPr="00020F77">
        <w:rPr>
          <w:rFonts w:ascii="Arial" w:hAnsi="Arial" w:cs="Arial"/>
          <w:sz w:val="24"/>
          <w:szCs w:val="24"/>
        </w:rPr>
        <w:lastRenderedPageBreak/>
        <w:t xml:space="preserve">We made the significant decision to launch </w:t>
      </w:r>
      <w:r>
        <w:rPr>
          <w:rFonts w:ascii="Arial" w:hAnsi="Arial" w:cs="Arial"/>
          <w:sz w:val="24"/>
          <w:szCs w:val="24"/>
        </w:rPr>
        <w:t xml:space="preserve">a </w:t>
      </w:r>
      <w:r w:rsidRPr="00020F77">
        <w:rPr>
          <w:rFonts w:ascii="Arial" w:hAnsi="Arial" w:cs="Arial"/>
          <w:sz w:val="24"/>
          <w:szCs w:val="24"/>
        </w:rPr>
        <w:t xml:space="preserve">campaign funded and managed by NHS Health Scotland to support the policy implementation of </w:t>
      </w:r>
      <w:proofErr w:type="spellStart"/>
      <w:r w:rsidRPr="00020F77">
        <w:rPr>
          <w:rFonts w:ascii="Arial" w:hAnsi="Arial" w:cs="Arial"/>
          <w:sz w:val="24"/>
          <w:szCs w:val="24"/>
        </w:rPr>
        <w:t>Smo</w:t>
      </w:r>
      <w:r w:rsidR="00E41E00">
        <w:rPr>
          <w:rFonts w:ascii="Arial" w:hAnsi="Arial" w:cs="Arial"/>
          <w:sz w:val="24"/>
          <w:szCs w:val="24"/>
        </w:rPr>
        <w:t>kefree</w:t>
      </w:r>
      <w:proofErr w:type="spellEnd"/>
      <w:r w:rsidR="00E41E00">
        <w:rPr>
          <w:rFonts w:ascii="Arial" w:hAnsi="Arial" w:cs="Arial"/>
          <w:sz w:val="24"/>
          <w:szCs w:val="24"/>
        </w:rPr>
        <w:t xml:space="preserve"> NHS Grounds in March 2015</w:t>
      </w:r>
      <w:r w:rsidRPr="00020F77">
        <w:rPr>
          <w:rFonts w:ascii="Arial" w:hAnsi="Arial" w:cs="Arial"/>
          <w:sz w:val="24"/>
          <w:szCs w:val="24"/>
        </w:rPr>
        <w:t>.</w:t>
      </w:r>
    </w:p>
    <w:p w14:paraId="647CAFCA" w14:textId="77777777" w:rsidR="008E406B" w:rsidRDefault="008E406B" w:rsidP="00AC5AFC">
      <w:pPr>
        <w:rPr>
          <w:rFonts w:ascii="Arial" w:hAnsi="Arial" w:cs="Arial"/>
          <w:i/>
          <w:sz w:val="24"/>
          <w:szCs w:val="24"/>
        </w:rPr>
      </w:pPr>
    </w:p>
    <w:p w14:paraId="5C43FE29" w14:textId="77777777" w:rsidR="00AC5AFC" w:rsidRPr="00AC5AFC" w:rsidRDefault="00AC5AFC" w:rsidP="00AC5AFC">
      <w:pPr>
        <w:jc w:val="both"/>
        <w:rPr>
          <w:rFonts w:ascii="Arial" w:hAnsi="Arial" w:cs="Arial"/>
          <w:b/>
          <w:sz w:val="24"/>
          <w:szCs w:val="24"/>
        </w:rPr>
      </w:pPr>
      <w:r w:rsidRPr="00A0643B">
        <w:rPr>
          <w:rFonts w:ascii="Arial" w:hAnsi="Arial" w:cs="Arial"/>
          <w:b/>
          <w:sz w:val="24"/>
          <w:szCs w:val="24"/>
        </w:rPr>
        <w:t xml:space="preserve">Workforce Plan summary </w:t>
      </w:r>
    </w:p>
    <w:p w14:paraId="377A646E" w14:textId="77777777" w:rsidR="001F22D0" w:rsidRDefault="001F22D0" w:rsidP="00761028">
      <w:pPr>
        <w:rPr>
          <w:rFonts w:ascii="Arial" w:hAnsi="Arial" w:cs="Arial"/>
          <w:sz w:val="24"/>
          <w:szCs w:val="24"/>
        </w:rPr>
      </w:pPr>
    </w:p>
    <w:p w14:paraId="5802E478" w14:textId="0869EF74" w:rsidR="00313A39" w:rsidRPr="00313A39" w:rsidRDefault="00313A39" w:rsidP="00313A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3A39">
        <w:rPr>
          <w:rFonts w:ascii="Arial" w:hAnsi="Arial" w:cs="Arial"/>
          <w:sz w:val="24"/>
          <w:szCs w:val="24"/>
        </w:rPr>
        <w:t xml:space="preserve">As the result of workforce planning assumptions for 2014/15 we have set a 5% efficiency saving target. These assumptions were built into our staff budget projections and </w:t>
      </w:r>
      <w:r w:rsidR="00D4312D">
        <w:rPr>
          <w:rFonts w:ascii="Arial" w:hAnsi="Arial" w:cs="Arial"/>
          <w:sz w:val="24"/>
          <w:szCs w:val="24"/>
        </w:rPr>
        <w:t xml:space="preserve">our use of </w:t>
      </w:r>
      <w:r w:rsidRPr="00313A39">
        <w:rPr>
          <w:rFonts w:ascii="Arial" w:hAnsi="Arial" w:cs="Arial"/>
          <w:sz w:val="24"/>
          <w:szCs w:val="24"/>
        </w:rPr>
        <w:t xml:space="preserve">vacancy management and in year workforce planning revisions </w:t>
      </w:r>
      <w:r w:rsidR="00D4312D">
        <w:rPr>
          <w:rFonts w:ascii="Arial" w:hAnsi="Arial" w:cs="Arial"/>
          <w:sz w:val="24"/>
          <w:szCs w:val="24"/>
        </w:rPr>
        <w:t xml:space="preserve">has kept us on </w:t>
      </w:r>
      <w:r w:rsidR="00F37C53">
        <w:rPr>
          <w:rFonts w:ascii="Arial" w:hAnsi="Arial" w:cs="Arial"/>
          <w:sz w:val="24"/>
          <w:szCs w:val="24"/>
        </w:rPr>
        <w:t xml:space="preserve">track with this during Q3. </w:t>
      </w:r>
      <w:r w:rsidR="00D4312D">
        <w:rPr>
          <w:rFonts w:ascii="Arial" w:hAnsi="Arial" w:cs="Arial"/>
          <w:sz w:val="24"/>
          <w:szCs w:val="24"/>
        </w:rPr>
        <w:t xml:space="preserve">We have also recently agreed improvements to the </w:t>
      </w:r>
      <w:r w:rsidRPr="00313A39">
        <w:rPr>
          <w:rFonts w:ascii="Arial" w:hAnsi="Arial" w:cs="Arial"/>
          <w:sz w:val="24"/>
          <w:szCs w:val="24"/>
        </w:rPr>
        <w:t xml:space="preserve">Workforce Review Group (WRG) process </w:t>
      </w:r>
      <w:r w:rsidR="00D4312D">
        <w:rPr>
          <w:rFonts w:ascii="Arial" w:hAnsi="Arial" w:cs="Arial"/>
          <w:sz w:val="24"/>
          <w:szCs w:val="24"/>
        </w:rPr>
        <w:t xml:space="preserve">which </w:t>
      </w:r>
      <w:r w:rsidRPr="00313A39">
        <w:rPr>
          <w:rFonts w:ascii="Arial" w:hAnsi="Arial" w:cs="Arial"/>
          <w:sz w:val="24"/>
          <w:szCs w:val="24"/>
        </w:rPr>
        <w:t>are intended to support the achievement of th</w:t>
      </w:r>
      <w:r w:rsidR="00D4312D">
        <w:rPr>
          <w:rFonts w:ascii="Arial" w:hAnsi="Arial" w:cs="Arial"/>
          <w:sz w:val="24"/>
          <w:szCs w:val="24"/>
        </w:rPr>
        <w:t>e</w:t>
      </w:r>
      <w:r w:rsidRPr="00313A39">
        <w:rPr>
          <w:rFonts w:ascii="Arial" w:hAnsi="Arial" w:cs="Arial"/>
          <w:sz w:val="24"/>
          <w:szCs w:val="24"/>
        </w:rPr>
        <w:t xml:space="preserve"> target</w:t>
      </w:r>
      <w:r w:rsidR="00D4312D">
        <w:rPr>
          <w:rFonts w:ascii="Arial" w:hAnsi="Arial" w:cs="Arial"/>
          <w:sz w:val="24"/>
          <w:szCs w:val="24"/>
        </w:rPr>
        <w:t xml:space="preserve"> for coming years</w:t>
      </w:r>
      <w:r w:rsidRPr="00313A39">
        <w:rPr>
          <w:rFonts w:ascii="Arial" w:hAnsi="Arial" w:cs="Arial"/>
          <w:sz w:val="24"/>
          <w:szCs w:val="24"/>
        </w:rPr>
        <w:t>.</w:t>
      </w:r>
    </w:p>
    <w:p w14:paraId="4018EAB4" w14:textId="77777777" w:rsidR="002C19DF" w:rsidRPr="002C19DF" w:rsidRDefault="002C19DF" w:rsidP="002C19DF">
      <w:pPr>
        <w:pStyle w:val="ListParagraph"/>
        <w:rPr>
          <w:rFonts w:ascii="Arial" w:hAnsi="Arial" w:cs="Arial"/>
          <w:sz w:val="24"/>
          <w:szCs w:val="24"/>
        </w:rPr>
      </w:pPr>
    </w:p>
    <w:p w14:paraId="7BB32A5C" w14:textId="140B6E9D" w:rsidR="002C19DF" w:rsidRDefault="00313A39" w:rsidP="002C19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53D8">
        <w:rPr>
          <w:rFonts w:ascii="Arial" w:hAnsi="Arial" w:cs="Arial"/>
          <w:sz w:val="24"/>
          <w:szCs w:val="24"/>
        </w:rPr>
        <w:t xml:space="preserve">The average absence level to date this year is 3.02%, below the </w:t>
      </w:r>
      <w:proofErr w:type="spellStart"/>
      <w:r w:rsidRPr="00EA53D8">
        <w:rPr>
          <w:rFonts w:ascii="Arial" w:hAnsi="Arial" w:cs="Arial"/>
          <w:sz w:val="24"/>
          <w:szCs w:val="24"/>
        </w:rPr>
        <w:t>NHSScotland</w:t>
      </w:r>
      <w:proofErr w:type="spellEnd"/>
      <w:r w:rsidRPr="00EA53D8">
        <w:rPr>
          <w:rFonts w:ascii="Arial" w:hAnsi="Arial" w:cs="Arial"/>
          <w:sz w:val="24"/>
          <w:szCs w:val="24"/>
        </w:rPr>
        <w:t xml:space="preserve"> average for the year of 4.96 % and within the 4% HEAT standard.</w:t>
      </w:r>
    </w:p>
    <w:p w14:paraId="0B503E79" w14:textId="77777777" w:rsidR="002C19DF" w:rsidRPr="002C19DF" w:rsidRDefault="002C19DF" w:rsidP="002C19DF">
      <w:pPr>
        <w:rPr>
          <w:rFonts w:ascii="Arial" w:hAnsi="Arial" w:cs="Arial"/>
          <w:sz w:val="24"/>
          <w:szCs w:val="24"/>
        </w:rPr>
      </w:pPr>
    </w:p>
    <w:p w14:paraId="33758FC3" w14:textId="670EC747" w:rsidR="002C19DF" w:rsidRPr="002C19DF" w:rsidRDefault="00313A39" w:rsidP="002C19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53D8">
        <w:rPr>
          <w:rFonts w:ascii="Arial" w:hAnsi="Arial" w:cs="Arial"/>
          <w:sz w:val="24"/>
          <w:szCs w:val="24"/>
        </w:rPr>
        <w:t>Progress since success in Q1 with the Personal Development and Review target rates (99% reviews completed, 95% PDPs agreed and 97% Objectives agreed) has resulted in 100% Reviews completed, 99% PDPs agreed and 100% objectives agreed and recorded on the system.</w:t>
      </w:r>
    </w:p>
    <w:p w14:paraId="5391FFF0" w14:textId="77777777" w:rsidR="001F22D0" w:rsidRPr="004A30D1" w:rsidRDefault="001F22D0" w:rsidP="00761028">
      <w:pPr>
        <w:rPr>
          <w:rFonts w:ascii="Arial" w:hAnsi="Arial" w:cs="Arial"/>
          <w:sz w:val="24"/>
          <w:szCs w:val="24"/>
        </w:rPr>
      </w:pPr>
    </w:p>
    <w:p w14:paraId="23148F4D" w14:textId="77777777" w:rsidR="001F22D0" w:rsidRPr="004A30D1" w:rsidRDefault="001F22D0" w:rsidP="00AC5AFC">
      <w:pPr>
        <w:ind w:left="540" w:hanging="540"/>
        <w:rPr>
          <w:rFonts w:ascii="Arial" w:hAnsi="Arial" w:cs="Arial"/>
          <w:sz w:val="24"/>
          <w:szCs w:val="24"/>
        </w:rPr>
      </w:pPr>
      <w:r w:rsidRPr="004A30D1">
        <w:rPr>
          <w:rFonts w:ascii="Arial" w:hAnsi="Arial" w:cs="Arial"/>
          <w:b/>
          <w:sz w:val="24"/>
          <w:szCs w:val="24"/>
        </w:rPr>
        <w:t xml:space="preserve">Finance and Resource Implications </w:t>
      </w:r>
    </w:p>
    <w:p w14:paraId="66CA5323" w14:textId="77777777" w:rsidR="001F22D0" w:rsidRDefault="001F22D0" w:rsidP="00761028">
      <w:pPr>
        <w:rPr>
          <w:rFonts w:ascii="Arial" w:hAnsi="Arial" w:cs="Arial"/>
          <w:sz w:val="24"/>
          <w:szCs w:val="24"/>
        </w:rPr>
      </w:pPr>
    </w:p>
    <w:p w14:paraId="31A067C2" w14:textId="10B285D6" w:rsidR="00DA03E9" w:rsidRDefault="00820F9A" w:rsidP="00DA03E9">
      <w:pPr>
        <w:pStyle w:val="CMTNumbered2"/>
        <w:numPr>
          <w:ilvl w:val="0"/>
          <w:numId w:val="1"/>
        </w:numPr>
        <w:jc w:val="left"/>
        <w:rPr>
          <w:sz w:val="24"/>
          <w:szCs w:val="24"/>
        </w:rPr>
      </w:pPr>
      <w:r w:rsidRPr="00662B90">
        <w:rPr>
          <w:rFonts w:cs="Arial"/>
          <w:sz w:val="24"/>
          <w:szCs w:val="24"/>
          <w:lang w:eastAsia="en-GB"/>
        </w:rPr>
        <w:t xml:space="preserve">With regard to the </w:t>
      </w:r>
      <w:r w:rsidRPr="00820F9A">
        <w:rPr>
          <w:rFonts w:cs="Arial"/>
          <w:bCs/>
          <w:sz w:val="24"/>
          <w:szCs w:val="24"/>
          <w:lang w:eastAsia="en-GB"/>
        </w:rPr>
        <w:t>revenue resource limit</w:t>
      </w:r>
      <w:r w:rsidRPr="00662B90">
        <w:rPr>
          <w:rFonts w:cs="Arial"/>
          <w:b/>
          <w:bCs/>
          <w:sz w:val="24"/>
          <w:szCs w:val="24"/>
          <w:lang w:eastAsia="en-GB"/>
        </w:rPr>
        <w:t xml:space="preserve"> </w:t>
      </w:r>
      <w:r w:rsidRPr="00662B90">
        <w:rPr>
          <w:rFonts w:cs="Arial"/>
          <w:sz w:val="24"/>
          <w:szCs w:val="24"/>
          <w:lang w:eastAsia="en-GB"/>
        </w:rPr>
        <w:t xml:space="preserve">(RRL), at the end of the 9 month period there was </w:t>
      </w:r>
      <w:proofErr w:type="gramStart"/>
      <w:r w:rsidRPr="00662B90">
        <w:rPr>
          <w:rFonts w:cs="Arial"/>
          <w:sz w:val="24"/>
          <w:szCs w:val="24"/>
          <w:lang w:eastAsia="en-GB"/>
        </w:rPr>
        <w:t>an underspend</w:t>
      </w:r>
      <w:proofErr w:type="gramEnd"/>
      <w:r w:rsidRPr="00662B90">
        <w:rPr>
          <w:rFonts w:cs="Arial"/>
          <w:sz w:val="24"/>
          <w:szCs w:val="24"/>
          <w:lang w:eastAsia="en-GB"/>
        </w:rPr>
        <w:t xml:space="preserve"> of £449k (3.</w:t>
      </w:r>
      <w:r w:rsidR="00F37C53">
        <w:rPr>
          <w:rFonts w:cs="Arial"/>
          <w:sz w:val="24"/>
          <w:szCs w:val="24"/>
          <w:lang w:eastAsia="en-GB"/>
        </w:rPr>
        <w:t>0%) against the phased budget. </w:t>
      </w:r>
      <w:r w:rsidRPr="00662B90">
        <w:rPr>
          <w:rFonts w:cs="Arial"/>
          <w:sz w:val="24"/>
          <w:szCs w:val="24"/>
          <w:lang w:eastAsia="en-GB"/>
        </w:rPr>
        <w:t>The total of recorded commitments (outstanding purchase orders plus estimated future payroll costs) was £19.535m and £1.101m (5%) of the RRL remained to be committed.</w:t>
      </w:r>
    </w:p>
    <w:p w14:paraId="7F0CE710" w14:textId="77777777" w:rsidR="00820F9A" w:rsidRPr="00820F9A" w:rsidRDefault="00820F9A" w:rsidP="00820F9A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  <w:lang w:eastAsia="en-GB"/>
        </w:rPr>
      </w:pPr>
      <w:r w:rsidRPr="00820F9A">
        <w:rPr>
          <w:rFonts w:ascii="Arial" w:hAnsi="Arial" w:cs="Arial"/>
          <w:sz w:val="24"/>
          <w:szCs w:val="24"/>
          <w:lang w:eastAsia="en-GB"/>
        </w:rPr>
        <w:t xml:space="preserve">The 2014/15 </w:t>
      </w:r>
      <w:r w:rsidRPr="00820F9A">
        <w:rPr>
          <w:rFonts w:ascii="Arial" w:hAnsi="Arial" w:cs="Arial"/>
          <w:bCs/>
          <w:sz w:val="24"/>
          <w:szCs w:val="24"/>
          <w:lang w:eastAsia="en-GB"/>
        </w:rPr>
        <w:t>capital resource limit</w:t>
      </w:r>
      <w:r w:rsidRPr="00820F9A">
        <w:rPr>
          <w:rFonts w:ascii="Arial" w:hAnsi="Arial" w:cs="Arial"/>
          <w:sz w:val="24"/>
          <w:szCs w:val="24"/>
          <w:lang w:eastAsia="en-GB"/>
        </w:rPr>
        <w:t xml:space="preserve"> (CRL) is a negative £816k has a result of the Scottish Government processing the Woodburn House transfer (as a negative CRL) at its net book value of £1,166k, offset by capital additions of £250k together with </w:t>
      </w:r>
      <w:proofErr w:type="gramStart"/>
      <w:r w:rsidRPr="00820F9A">
        <w:rPr>
          <w:rFonts w:ascii="Arial" w:hAnsi="Arial" w:cs="Arial"/>
          <w:sz w:val="24"/>
          <w:szCs w:val="24"/>
          <w:lang w:eastAsia="en-GB"/>
        </w:rPr>
        <w:t>a revenue</w:t>
      </w:r>
      <w:proofErr w:type="gramEnd"/>
      <w:r w:rsidRPr="00820F9A">
        <w:rPr>
          <w:rFonts w:ascii="Arial" w:hAnsi="Arial" w:cs="Arial"/>
          <w:sz w:val="24"/>
          <w:szCs w:val="24"/>
          <w:lang w:eastAsia="en-GB"/>
        </w:rPr>
        <w:t xml:space="preserve"> to capital transfer of £100k.</w:t>
      </w:r>
    </w:p>
    <w:p w14:paraId="62313E29" w14:textId="11C7277E" w:rsidR="00275FE0" w:rsidRPr="007A76A0" w:rsidRDefault="00820F9A" w:rsidP="007A76A0">
      <w:pPr>
        <w:pStyle w:val="CMTNumbered2"/>
        <w:numPr>
          <w:ilvl w:val="0"/>
          <w:numId w:val="1"/>
        </w:numPr>
        <w:jc w:val="left"/>
        <w:rPr>
          <w:sz w:val="24"/>
          <w:szCs w:val="24"/>
        </w:rPr>
      </w:pPr>
      <w:r w:rsidRPr="00662B90">
        <w:rPr>
          <w:rFonts w:cs="Arial"/>
          <w:sz w:val="24"/>
          <w:szCs w:val="24"/>
          <w:lang w:eastAsia="en-GB"/>
        </w:rPr>
        <w:t xml:space="preserve">At this stage the annual </w:t>
      </w:r>
      <w:r w:rsidRPr="00820F9A">
        <w:rPr>
          <w:rFonts w:cs="Arial"/>
          <w:bCs/>
          <w:sz w:val="24"/>
          <w:szCs w:val="24"/>
          <w:lang w:eastAsia="en-GB"/>
        </w:rPr>
        <w:t>cash requirement</w:t>
      </w:r>
      <w:r w:rsidRPr="00662B90">
        <w:rPr>
          <w:rFonts w:cs="Arial"/>
          <w:sz w:val="24"/>
          <w:szCs w:val="24"/>
          <w:lang w:eastAsia="en-GB"/>
        </w:rPr>
        <w:t xml:space="preserve"> is assumed to be £21m. Total cash drawn down for the period was £14.6m (70% of the annual requirement). Cash balances continue to be monitored closely, with future cash drawdowns being adjusted to reflect anticipated needs</w:t>
      </w:r>
      <w:r w:rsidR="0079657F">
        <w:rPr>
          <w:rFonts w:cs="Arial"/>
          <w:sz w:val="24"/>
          <w:szCs w:val="24"/>
          <w:lang w:eastAsia="en-GB"/>
        </w:rPr>
        <w:t>.</w:t>
      </w:r>
    </w:p>
    <w:p w14:paraId="143C4528" w14:textId="77777777" w:rsidR="001F22D0" w:rsidRPr="004A30D1" w:rsidRDefault="001F22D0" w:rsidP="00AC5AFC">
      <w:pPr>
        <w:ind w:left="540" w:hanging="540"/>
        <w:rPr>
          <w:rFonts w:ascii="Arial" w:hAnsi="Arial" w:cs="Arial"/>
          <w:b/>
          <w:sz w:val="24"/>
          <w:szCs w:val="24"/>
        </w:rPr>
      </w:pPr>
      <w:r w:rsidRPr="004A30D1">
        <w:rPr>
          <w:rFonts w:ascii="Arial" w:hAnsi="Arial" w:cs="Arial"/>
          <w:b/>
          <w:sz w:val="24"/>
          <w:szCs w:val="24"/>
        </w:rPr>
        <w:t xml:space="preserve">Partnership </w:t>
      </w:r>
    </w:p>
    <w:p w14:paraId="6735BB10" w14:textId="77777777" w:rsidR="001F22D0" w:rsidRDefault="001F22D0" w:rsidP="00761028">
      <w:pPr>
        <w:rPr>
          <w:rFonts w:ascii="Arial" w:hAnsi="Arial" w:cs="Arial"/>
          <w:sz w:val="24"/>
          <w:szCs w:val="24"/>
        </w:rPr>
      </w:pPr>
    </w:p>
    <w:p w14:paraId="5DFB6B87" w14:textId="6255BF14" w:rsidR="000332D4" w:rsidRPr="00CF7C6B" w:rsidRDefault="00F61161" w:rsidP="00F1031D">
      <w:pPr>
        <w:pStyle w:val="ListParagraph"/>
        <w:numPr>
          <w:ilvl w:val="0"/>
          <w:numId w:val="1"/>
        </w:numPr>
        <w:ind w:right="9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Partners</w:t>
      </w:r>
      <w:r w:rsidR="00E41E00">
        <w:rPr>
          <w:rFonts w:ascii="Arial" w:hAnsi="Arial" w:cs="Arial"/>
          <w:sz w:val="24"/>
          <w:szCs w:val="24"/>
        </w:rPr>
        <w:t xml:space="preserve">hip Forum met twice during Q3. </w:t>
      </w:r>
      <w:r>
        <w:rPr>
          <w:rFonts w:ascii="Arial" w:hAnsi="Arial" w:cs="Arial"/>
          <w:sz w:val="24"/>
          <w:szCs w:val="24"/>
        </w:rPr>
        <w:t>The December meeting was dedicated to reviewing progress to date on the implementation of Functional Alignment proposals and the effectiveness of the Change Advisory Group process.</w:t>
      </w:r>
    </w:p>
    <w:p w14:paraId="0407CC2F" w14:textId="77777777" w:rsidR="00F1031D" w:rsidRDefault="00F1031D" w:rsidP="00F1031D">
      <w:pPr>
        <w:rPr>
          <w:rFonts w:ascii="Arial" w:hAnsi="Arial" w:cs="Arial"/>
          <w:sz w:val="24"/>
          <w:szCs w:val="24"/>
        </w:rPr>
      </w:pPr>
    </w:p>
    <w:p w14:paraId="2D9F084E" w14:textId="77777777" w:rsidR="00714228" w:rsidRDefault="00714228" w:rsidP="00F1031D">
      <w:pPr>
        <w:rPr>
          <w:rFonts w:ascii="Arial" w:hAnsi="Arial" w:cs="Arial"/>
          <w:sz w:val="24"/>
          <w:szCs w:val="24"/>
        </w:rPr>
      </w:pPr>
    </w:p>
    <w:p w14:paraId="490E527B" w14:textId="77777777" w:rsidR="00714228" w:rsidRPr="004A30D1" w:rsidRDefault="00714228" w:rsidP="00F1031D">
      <w:pPr>
        <w:rPr>
          <w:rFonts w:ascii="Arial" w:hAnsi="Arial" w:cs="Arial"/>
          <w:sz w:val="24"/>
          <w:szCs w:val="24"/>
        </w:rPr>
      </w:pPr>
    </w:p>
    <w:p w14:paraId="4FA06525" w14:textId="10126DF0" w:rsidR="001F22D0" w:rsidRPr="00275FE0" w:rsidRDefault="00AC5AFC" w:rsidP="00AC5AFC">
      <w:pPr>
        <w:ind w:left="540" w:hanging="54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Communications </w:t>
      </w:r>
    </w:p>
    <w:p w14:paraId="5755245E" w14:textId="77777777" w:rsidR="001F22D0" w:rsidRPr="004A30D1" w:rsidRDefault="001F22D0" w:rsidP="00761028">
      <w:pPr>
        <w:rPr>
          <w:rFonts w:ascii="Arial" w:hAnsi="Arial" w:cs="Arial"/>
          <w:sz w:val="24"/>
          <w:szCs w:val="24"/>
        </w:rPr>
      </w:pPr>
    </w:p>
    <w:p w14:paraId="78610183" w14:textId="750D780F" w:rsidR="00EF3831" w:rsidRDefault="00EF3831" w:rsidP="00F1031D">
      <w:pPr>
        <w:numPr>
          <w:ilvl w:val="0"/>
          <w:numId w:val="1"/>
        </w:numPr>
        <w:tabs>
          <w:tab w:val="left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regards to this report, there are no specific communications out</w:t>
      </w:r>
      <w:r w:rsidR="00F1031D">
        <w:rPr>
          <w:rFonts w:ascii="Arial" w:hAnsi="Arial" w:cs="Arial"/>
          <w:sz w:val="24"/>
          <w:szCs w:val="24"/>
        </w:rPr>
        <w:t>with the normal publication of B</w:t>
      </w:r>
      <w:r>
        <w:rPr>
          <w:rFonts w:ascii="Arial" w:hAnsi="Arial" w:cs="Arial"/>
          <w:sz w:val="24"/>
          <w:szCs w:val="24"/>
        </w:rPr>
        <w:t>oard papers and sharing of key messages and decisions with all our staff through the monthly Corporate Cascade system.</w:t>
      </w:r>
    </w:p>
    <w:p w14:paraId="3C83F6DA" w14:textId="77777777" w:rsidR="00EF3831" w:rsidRDefault="00EF3831" w:rsidP="008611CB">
      <w:pPr>
        <w:rPr>
          <w:rFonts w:ascii="Arial" w:hAnsi="Arial" w:cs="Arial"/>
          <w:sz w:val="24"/>
          <w:szCs w:val="24"/>
        </w:rPr>
      </w:pPr>
    </w:p>
    <w:p w14:paraId="2DA1D134" w14:textId="36FE7BD8" w:rsidR="00C478D1" w:rsidRPr="00C478D1" w:rsidRDefault="00EF3831" w:rsidP="00C478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regards to corporate communications and e</w:t>
      </w:r>
      <w:r w:rsidR="00C478D1" w:rsidRPr="00C478D1">
        <w:rPr>
          <w:rFonts w:ascii="Arial" w:hAnsi="Arial" w:cs="Arial"/>
          <w:sz w:val="24"/>
          <w:szCs w:val="24"/>
        </w:rPr>
        <w:t>ngagement</w:t>
      </w:r>
      <w:r>
        <w:rPr>
          <w:rFonts w:ascii="Arial" w:hAnsi="Arial" w:cs="Arial"/>
          <w:sz w:val="24"/>
          <w:szCs w:val="24"/>
        </w:rPr>
        <w:t xml:space="preserve"> activity, this is picked up within the body of the report.</w:t>
      </w:r>
    </w:p>
    <w:p w14:paraId="27A2395C" w14:textId="77777777" w:rsidR="001F22D0" w:rsidRPr="00EF3831" w:rsidRDefault="001F22D0" w:rsidP="008611CB">
      <w:pPr>
        <w:ind w:left="360"/>
        <w:rPr>
          <w:rFonts w:ascii="Arial" w:hAnsi="Arial" w:cs="Arial"/>
          <w:sz w:val="24"/>
          <w:szCs w:val="24"/>
        </w:rPr>
      </w:pPr>
    </w:p>
    <w:p w14:paraId="157F4BC0" w14:textId="6DEB0B39" w:rsidR="001F22D0" w:rsidRPr="004A30D1" w:rsidRDefault="001F22D0" w:rsidP="00AC5AFC">
      <w:pPr>
        <w:ind w:left="540" w:hanging="540"/>
        <w:rPr>
          <w:rFonts w:ascii="Arial" w:hAnsi="Arial" w:cs="Arial"/>
          <w:b/>
          <w:sz w:val="24"/>
          <w:szCs w:val="24"/>
        </w:rPr>
      </w:pPr>
      <w:r w:rsidRPr="004A30D1">
        <w:rPr>
          <w:rFonts w:ascii="Arial" w:hAnsi="Arial" w:cs="Arial"/>
          <w:b/>
          <w:sz w:val="24"/>
          <w:szCs w:val="24"/>
        </w:rPr>
        <w:t xml:space="preserve">Risk </w:t>
      </w:r>
    </w:p>
    <w:p w14:paraId="4F89C99C" w14:textId="77777777" w:rsidR="001F22D0" w:rsidRPr="004A30D1" w:rsidRDefault="001F22D0" w:rsidP="00761028">
      <w:pPr>
        <w:rPr>
          <w:rFonts w:ascii="Arial" w:hAnsi="Arial" w:cs="Arial"/>
          <w:sz w:val="24"/>
          <w:szCs w:val="24"/>
        </w:rPr>
      </w:pPr>
    </w:p>
    <w:p w14:paraId="46F17EA6" w14:textId="35195740" w:rsidR="00552F1E" w:rsidRDefault="00764DA7" w:rsidP="00643AE9">
      <w:pPr>
        <w:numPr>
          <w:ilvl w:val="0"/>
          <w:numId w:val="1"/>
        </w:numPr>
        <w:ind w:left="709"/>
        <w:contextualSpacing/>
        <w:rPr>
          <w:rFonts w:ascii="Arial" w:hAnsi="Arial" w:cs="Arial"/>
          <w:sz w:val="24"/>
          <w:szCs w:val="24"/>
        </w:rPr>
      </w:pPr>
      <w:r w:rsidRPr="00643AE9">
        <w:rPr>
          <w:rFonts w:ascii="Arial" w:hAnsi="Arial" w:cs="Arial"/>
          <w:sz w:val="24"/>
          <w:szCs w:val="24"/>
        </w:rPr>
        <w:t xml:space="preserve">A number of specific </w:t>
      </w:r>
      <w:r w:rsidR="00552F1E" w:rsidRPr="00643AE9">
        <w:rPr>
          <w:rFonts w:ascii="Arial" w:hAnsi="Arial" w:cs="Arial"/>
          <w:sz w:val="24"/>
          <w:szCs w:val="24"/>
        </w:rPr>
        <w:t>risks</w:t>
      </w:r>
      <w:r w:rsidRPr="00643AE9">
        <w:rPr>
          <w:rFonts w:ascii="Arial" w:hAnsi="Arial" w:cs="Arial"/>
          <w:sz w:val="24"/>
          <w:szCs w:val="24"/>
        </w:rPr>
        <w:t xml:space="preserve"> have been outlined</w:t>
      </w:r>
      <w:r w:rsidR="00552F1E" w:rsidRPr="00643AE9">
        <w:rPr>
          <w:rFonts w:ascii="Arial" w:hAnsi="Arial" w:cs="Arial"/>
          <w:sz w:val="24"/>
          <w:szCs w:val="24"/>
        </w:rPr>
        <w:t xml:space="preserve"> in the </w:t>
      </w:r>
      <w:r w:rsidR="00643AE9" w:rsidRPr="00643AE9">
        <w:rPr>
          <w:rFonts w:ascii="Arial" w:hAnsi="Arial" w:cs="Arial"/>
          <w:sz w:val="24"/>
          <w:szCs w:val="24"/>
        </w:rPr>
        <w:t xml:space="preserve">body of the </w:t>
      </w:r>
      <w:r w:rsidR="007E01E6">
        <w:rPr>
          <w:rFonts w:ascii="Arial" w:hAnsi="Arial" w:cs="Arial"/>
          <w:sz w:val="24"/>
          <w:szCs w:val="24"/>
        </w:rPr>
        <w:t>Quarter 3</w:t>
      </w:r>
      <w:r w:rsidRPr="00643AE9">
        <w:rPr>
          <w:rFonts w:ascii="Arial" w:hAnsi="Arial" w:cs="Arial"/>
          <w:sz w:val="24"/>
          <w:szCs w:val="24"/>
        </w:rPr>
        <w:t xml:space="preserve"> Corporate Report</w:t>
      </w:r>
      <w:r w:rsidR="00643AE9">
        <w:rPr>
          <w:rFonts w:ascii="Arial" w:hAnsi="Arial" w:cs="Arial"/>
          <w:sz w:val="24"/>
          <w:szCs w:val="24"/>
        </w:rPr>
        <w:t>.</w:t>
      </w:r>
    </w:p>
    <w:p w14:paraId="24A36AB4" w14:textId="77777777" w:rsidR="00643AE9" w:rsidRPr="00643AE9" w:rsidRDefault="00643AE9" w:rsidP="00643AE9">
      <w:pPr>
        <w:ind w:left="709"/>
        <w:contextualSpacing/>
        <w:rPr>
          <w:rFonts w:ascii="Arial" w:hAnsi="Arial" w:cs="Arial"/>
          <w:sz w:val="24"/>
          <w:szCs w:val="24"/>
        </w:rPr>
      </w:pPr>
    </w:p>
    <w:p w14:paraId="7B0EFB0B" w14:textId="000611D6" w:rsidR="00764DA7" w:rsidRPr="00552F1E" w:rsidRDefault="00EF3831" w:rsidP="00552F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2F1E">
        <w:rPr>
          <w:rFonts w:ascii="Arial" w:hAnsi="Arial" w:cs="Arial"/>
          <w:sz w:val="24"/>
          <w:szCs w:val="24"/>
        </w:rPr>
        <w:t>It should also b</w:t>
      </w:r>
      <w:r w:rsidR="00E238D3" w:rsidRPr="00552F1E">
        <w:rPr>
          <w:rFonts w:ascii="Arial" w:hAnsi="Arial" w:cs="Arial"/>
          <w:sz w:val="24"/>
          <w:szCs w:val="24"/>
        </w:rPr>
        <w:t xml:space="preserve">e noted that the Corporate Risk </w:t>
      </w:r>
      <w:r w:rsidR="00552F1E">
        <w:rPr>
          <w:rFonts w:ascii="Arial" w:hAnsi="Arial" w:cs="Arial"/>
          <w:sz w:val="24"/>
          <w:szCs w:val="24"/>
        </w:rPr>
        <w:t>R</w:t>
      </w:r>
      <w:r w:rsidRPr="00552F1E">
        <w:rPr>
          <w:rFonts w:ascii="Arial" w:hAnsi="Arial" w:cs="Arial"/>
          <w:sz w:val="24"/>
          <w:szCs w:val="24"/>
        </w:rPr>
        <w:t>egister</w:t>
      </w:r>
      <w:r w:rsidR="00552F1E">
        <w:rPr>
          <w:rFonts w:ascii="Arial" w:hAnsi="Arial" w:cs="Arial"/>
          <w:sz w:val="24"/>
          <w:szCs w:val="24"/>
        </w:rPr>
        <w:t xml:space="preserve"> </w:t>
      </w:r>
      <w:r w:rsidR="00552F1E" w:rsidRPr="00764DA7">
        <w:rPr>
          <w:rFonts w:ascii="Arial" w:hAnsi="Arial" w:cs="Arial"/>
          <w:sz w:val="24"/>
          <w:szCs w:val="24"/>
        </w:rPr>
        <w:t xml:space="preserve">(Appendix 3) </w:t>
      </w:r>
      <w:r w:rsidRPr="00552F1E">
        <w:rPr>
          <w:rFonts w:ascii="Arial" w:hAnsi="Arial" w:cs="Arial"/>
          <w:sz w:val="24"/>
          <w:szCs w:val="24"/>
        </w:rPr>
        <w:t xml:space="preserve">has been updated </w:t>
      </w:r>
      <w:r w:rsidR="00552F1E" w:rsidRPr="00552F1E">
        <w:rPr>
          <w:rFonts w:ascii="Arial" w:hAnsi="Arial" w:cs="Arial"/>
          <w:sz w:val="24"/>
          <w:szCs w:val="24"/>
        </w:rPr>
        <w:t>and t</w:t>
      </w:r>
      <w:r w:rsidRPr="00552F1E">
        <w:rPr>
          <w:rFonts w:ascii="Arial" w:hAnsi="Arial" w:cs="Arial"/>
          <w:sz w:val="24"/>
          <w:szCs w:val="24"/>
        </w:rPr>
        <w:t>he full revised register</w:t>
      </w:r>
      <w:r w:rsidR="00552F1E">
        <w:rPr>
          <w:rFonts w:ascii="Arial" w:hAnsi="Arial" w:cs="Arial"/>
          <w:sz w:val="24"/>
          <w:szCs w:val="24"/>
        </w:rPr>
        <w:t xml:space="preserve"> </w:t>
      </w:r>
      <w:r w:rsidR="00E41E00">
        <w:rPr>
          <w:rFonts w:ascii="Arial" w:hAnsi="Arial" w:cs="Arial"/>
          <w:sz w:val="24"/>
          <w:szCs w:val="24"/>
        </w:rPr>
        <w:t>was published on the NHS H</w:t>
      </w:r>
      <w:r w:rsidR="00AB218E">
        <w:rPr>
          <w:rFonts w:ascii="Arial" w:hAnsi="Arial" w:cs="Arial"/>
          <w:sz w:val="24"/>
          <w:szCs w:val="24"/>
        </w:rPr>
        <w:t>ealth S</w:t>
      </w:r>
      <w:r w:rsidR="00641DAB">
        <w:rPr>
          <w:rFonts w:ascii="Arial" w:hAnsi="Arial" w:cs="Arial"/>
          <w:sz w:val="24"/>
          <w:szCs w:val="24"/>
        </w:rPr>
        <w:t>cotland website in December 2014</w:t>
      </w:r>
      <w:r w:rsidRPr="00552F1E">
        <w:rPr>
          <w:rFonts w:ascii="Arial" w:hAnsi="Arial" w:cs="Arial"/>
          <w:sz w:val="24"/>
          <w:szCs w:val="24"/>
        </w:rPr>
        <w:t>.</w:t>
      </w:r>
    </w:p>
    <w:p w14:paraId="08C1D3DA" w14:textId="77777777" w:rsidR="001F22D0" w:rsidRPr="004A30D1" w:rsidRDefault="001F22D0" w:rsidP="00761028">
      <w:pPr>
        <w:rPr>
          <w:rFonts w:ascii="Arial" w:hAnsi="Arial" w:cs="Arial"/>
          <w:sz w:val="24"/>
          <w:szCs w:val="24"/>
        </w:rPr>
      </w:pPr>
    </w:p>
    <w:p w14:paraId="0EE9199B" w14:textId="3E4395FD" w:rsidR="001F22D0" w:rsidRPr="004A30D1" w:rsidRDefault="001F22D0" w:rsidP="00AC5AFC">
      <w:pPr>
        <w:ind w:left="540" w:hanging="540"/>
        <w:rPr>
          <w:rFonts w:ascii="Arial" w:hAnsi="Arial" w:cs="Arial"/>
          <w:b/>
          <w:sz w:val="24"/>
          <w:szCs w:val="24"/>
        </w:rPr>
      </w:pPr>
      <w:r w:rsidRPr="004A30D1">
        <w:rPr>
          <w:rFonts w:ascii="Arial" w:hAnsi="Arial" w:cs="Arial"/>
          <w:b/>
          <w:sz w:val="24"/>
          <w:szCs w:val="24"/>
        </w:rPr>
        <w:t>Equality and Diversity</w:t>
      </w:r>
      <w:r w:rsidR="00275FE0">
        <w:rPr>
          <w:rFonts w:ascii="Arial" w:hAnsi="Arial" w:cs="Arial"/>
          <w:b/>
          <w:sz w:val="24"/>
          <w:szCs w:val="24"/>
        </w:rPr>
        <w:t xml:space="preserve"> </w:t>
      </w:r>
    </w:p>
    <w:p w14:paraId="1F8806C2" w14:textId="77777777" w:rsidR="001F22D0" w:rsidRPr="004A30D1" w:rsidRDefault="001F22D0" w:rsidP="00761028">
      <w:pPr>
        <w:rPr>
          <w:rFonts w:ascii="Arial" w:hAnsi="Arial" w:cs="Arial"/>
          <w:sz w:val="24"/>
          <w:szCs w:val="24"/>
        </w:rPr>
      </w:pPr>
    </w:p>
    <w:p w14:paraId="407803D6" w14:textId="68F7409A" w:rsidR="007F77D1" w:rsidRPr="007F77D1" w:rsidRDefault="007F77D1" w:rsidP="00E553F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Q</w:t>
      </w:r>
      <w:r w:rsidRPr="007F77D1">
        <w:rPr>
          <w:rFonts w:ascii="Arial" w:hAnsi="Arial" w:cs="Arial"/>
          <w:sz w:val="24"/>
          <w:szCs w:val="24"/>
        </w:rPr>
        <w:t>uarterly Corporate Report</w:t>
      </w:r>
      <w:r>
        <w:rPr>
          <w:rFonts w:ascii="Arial" w:hAnsi="Arial" w:cs="Arial"/>
          <w:sz w:val="24"/>
          <w:szCs w:val="24"/>
        </w:rPr>
        <w:t>s measure</w:t>
      </w:r>
      <w:r w:rsidRPr="007F77D1">
        <w:rPr>
          <w:rFonts w:ascii="Arial" w:hAnsi="Arial" w:cs="Arial"/>
          <w:sz w:val="24"/>
          <w:szCs w:val="24"/>
        </w:rPr>
        <w:t xml:space="preserve"> progress against the </w:t>
      </w:r>
      <w:r>
        <w:rPr>
          <w:rFonts w:ascii="Arial" w:hAnsi="Arial" w:cs="Arial"/>
          <w:sz w:val="24"/>
          <w:szCs w:val="24"/>
        </w:rPr>
        <w:t>Delivery</w:t>
      </w:r>
      <w:r w:rsidRPr="007F77D1">
        <w:rPr>
          <w:rFonts w:ascii="Arial" w:hAnsi="Arial" w:cs="Arial"/>
          <w:sz w:val="24"/>
          <w:szCs w:val="24"/>
        </w:rPr>
        <w:t xml:space="preserve"> Plan, in line with </w:t>
      </w:r>
      <w:r w:rsidRPr="007F77D1">
        <w:rPr>
          <w:rFonts w:ascii="Arial" w:hAnsi="Arial" w:cs="Arial"/>
          <w:i/>
          <w:sz w:val="24"/>
          <w:szCs w:val="24"/>
          <w:lang w:val="en-US"/>
        </w:rPr>
        <w:t>A Fairer Healthier Scotland</w:t>
      </w:r>
      <w:r w:rsidRPr="007F77D1">
        <w:rPr>
          <w:rFonts w:ascii="Arial" w:hAnsi="Arial" w:cs="Arial"/>
          <w:sz w:val="24"/>
          <w:szCs w:val="24"/>
          <w:lang w:val="en-US"/>
        </w:rPr>
        <w:t>, which sets out the role, direction and priorities of NHS Health Scotland for the nex</w:t>
      </w:r>
      <w:r w:rsidR="00BB301E">
        <w:rPr>
          <w:rFonts w:ascii="Arial" w:hAnsi="Arial" w:cs="Arial"/>
          <w:sz w:val="24"/>
          <w:szCs w:val="24"/>
          <w:lang w:val="en-US"/>
        </w:rPr>
        <w:t xml:space="preserve">t five years and the </w:t>
      </w:r>
      <w:proofErr w:type="gramStart"/>
      <w:r w:rsidR="00BB301E">
        <w:rPr>
          <w:rFonts w:ascii="Arial" w:hAnsi="Arial" w:cs="Arial"/>
          <w:sz w:val="24"/>
          <w:szCs w:val="24"/>
          <w:lang w:val="en-US"/>
        </w:rPr>
        <w:t>commitment</w:t>
      </w:r>
      <w:proofErr w:type="gramEnd"/>
      <w:r w:rsidR="00BB301E">
        <w:rPr>
          <w:rFonts w:ascii="Arial" w:hAnsi="Arial" w:cs="Arial"/>
          <w:sz w:val="24"/>
          <w:szCs w:val="24"/>
          <w:lang w:val="en-US"/>
        </w:rPr>
        <w:t xml:space="preserve"> </w:t>
      </w:r>
      <w:r w:rsidRPr="007F77D1">
        <w:rPr>
          <w:rFonts w:ascii="Arial" w:hAnsi="Arial" w:cs="Arial"/>
          <w:sz w:val="24"/>
          <w:szCs w:val="24"/>
          <w:lang w:val="en-US"/>
        </w:rPr>
        <w:t>is to focus on the biggest health challenge facing Scotland – health inequalities. </w:t>
      </w:r>
    </w:p>
    <w:p w14:paraId="55DACDFC" w14:textId="77777777" w:rsidR="00994DF6" w:rsidRPr="004A30D1" w:rsidRDefault="00994DF6" w:rsidP="00761028">
      <w:pPr>
        <w:rPr>
          <w:rFonts w:ascii="Arial" w:hAnsi="Arial" w:cs="Arial"/>
          <w:sz w:val="24"/>
          <w:szCs w:val="24"/>
        </w:rPr>
      </w:pPr>
    </w:p>
    <w:p w14:paraId="47EC7895" w14:textId="461D1EED" w:rsidR="00994DF6" w:rsidRPr="001D7C8D" w:rsidRDefault="001F22D0" w:rsidP="00994DF6">
      <w:pPr>
        <w:ind w:left="540" w:hanging="540"/>
        <w:rPr>
          <w:rFonts w:ascii="Arial" w:hAnsi="Arial" w:cs="Arial"/>
          <w:b/>
          <w:i/>
          <w:color w:val="FF0000"/>
          <w:sz w:val="24"/>
          <w:szCs w:val="24"/>
        </w:rPr>
      </w:pPr>
      <w:r w:rsidRPr="004A30D1">
        <w:rPr>
          <w:rFonts w:ascii="Arial" w:hAnsi="Arial" w:cs="Arial"/>
          <w:b/>
          <w:sz w:val="24"/>
          <w:szCs w:val="24"/>
        </w:rPr>
        <w:t xml:space="preserve">Sustainability and Environmental Management </w:t>
      </w:r>
    </w:p>
    <w:p w14:paraId="0C6A0A5B" w14:textId="77777777" w:rsidR="001F22D0" w:rsidRPr="004A30D1" w:rsidRDefault="001F22D0" w:rsidP="00761028">
      <w:pPr>
        <w:rPr>
          <w:rFonts w:ascii="Arial" w:hAnsi="Arial" w:cs="Arial"/>
          <w:sz w:val="24"/>
          <w:szCs w:val="24"/>
        </w:rPr>
      </w:pPr>
    </w:p>
    <w:p w14:paraId="0C01DA03" w14:textId="5E058C81" w:rsidR="0042295B" w:rsidRDefault="0048799F" w:rsidP="006950CF">
      <w:pPr>
        <w:pStyle w:val="ListParagraph"/>
        <w:numPr>
          <w:ilvl w:val="0"/>
          <w:numId w:val="1"/>
        </w:numPr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Healthy Living Award </w:t>
      </w:r>
      <w:r w:rsidRPr="00831AD8">
        <w:rPr>
          <w:rFonts w:ascii="Arial" w:hAnsi="Arial" w:cs="Arial"/>
          <w:sz w:val="24"/>
          <w:szCs w:val="24"/>
        </w:rPr>
        <w:t>presented at Environmental Health Study Day, which was attended by all local authorities, to encourage good partnership working with local authority environmental services teams.</w:t>
      </w:r>
    </w:p>
    <w:p w14:paraId="016260BA" w14:textId="77777777" w:rsidR="00325917" w:rsidRDefault="00325917" w:rsidP="00325917">
      <w:pPr>
        <w:pStyle w:val="ListParagraph"/>
        <w:ind w:right="95"/>
        <w:rPr>
          <w:rFonts w:ascii="Arial" w:hAnsi="Arial" w:cs="Arial"/>
          <w:sz w:val="24"/>
          <w:szCs w:val="24"/>
        </w:rPr>
      </w:pPr>
    </w:p>
    <w:p w14:paraId="5CA6AF23" w14:textId="0199B932" w:rsidR="00325917" w:rsidRPr="006950CF" w:rsidRDefault="00325917" w:rsidP="006950CF">
      <w:pPr>
        <w:pStyle w:val="ListParagraph"/>
        <w:numPr>
          <w:ilvl w:val="0"/>
          <w:numId w:val="1"/>
        </w:numPr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Board and committees moved to paper light working.</w:t>
      </w:r>
    </w:p>
    <w:p w14:paraId="5F0AB01E" w14:textId="77777777" w:rsidR="001F22D0" w:rsidRPr="004A30D1" w:rsidRDefault="001F22D0" w:rsidP="00761028">
      <w:pPr>
        <w:rPr>
          <w:rFonts w:ascii="Arial" w:hAnsi="Arial" w:cs="Arial"/>
          <w:sz w:val="24"/>
          <w:szCs w:val="24"/>
        </w:rPr>
      </w:pPr>
    </w:p>
    <w:p w14:paraId="38135E05" w14:textId="77777777" w:rsidR="001F22D0" w:rsidRPr="004A30D1" w:rsidRDefault="00AC5AFC" w:rsidP="007610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Action/ Recommendations </w:t>
      </w:r>
    </w:p>
    <w:p w14:paraId="5A0AA79A" w14:textId="77777777" w:rsidR="001F22D0" w:rsidRPr="004A30D1" w:rsidRDefault="001F22D0" w:rsidP="00761028">
      <w:pPr>
        <w:rPr>
          <w:rFonts w:ascii="Arial" w:hAnsi="Arial" w:cs="Arial"/>
          <w:sz w:val="24"/>
          <w:szCs w:val="24"/>
        </w:rPr>
      </w:pPr>
    </w:p>
    <w:p w14:paraId="65CCAB37" w14:textId="77777777" w:rsidR="00AC5AFC" w:rsidRPr="00761028" w:rsidRDefault="00AC5AFC" w:rsidP="00AC5AF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1028">
        <w:rPr>
          <w:rFonts w:ascii="Arial" w:hAnsi="Arial" w:cs="Arial"/>
          <w:sz w:val="24"/>
          <w:szCs w:val="24"/>
        </w:rPr>
        <w:t xml:space="preserve">The </w:t>
      </w:r>
      <w:r w:rsidR="00355FB5">
        <w:rPr>
          <w:rFonts w:ascii="Arial" w:hAnsi="Arial" w:cs="Arial"/>
          <w:sz w:val="24"/>
          <w:szCs w:val="24"/>
        </w:rPr>
        <w:t>Board</w:t>
      </w:r>
      <w:r w:rsidRPr="00761028">
        <w:rPr>
          <w:rFonts w:ascii="Arial" w:hAnsi="Arial" w:cs="Arial"/>
          <w:sz w:val="24"/>
          <w:szCs w:val="24"/>
        </w:rPr>
        <w:t xml:space="preserve"> is asked to note the assessment of progress against the 2014/15 Business Plan.</w:t>
      </w:r>
    </w:p>
    <w:p w14:paraId="32E5A8CB" w14:textId="77777777" w:rsidR="00B50812" w:rsidRDefault="00B50812" w:rsidP="00761028">
      <w:pPr>
        <w:rPr>
          <w:rFonts w:ascii="Arial" w:hAnsi="Arial" w:cs="Arial"/>
          <w:b/>
          <w:sz w:val="24"/>
          <w:szCs w:val="24"/>
        </w:rPr>
      </w:pPr>
    </w:p>
    <w:p w14:paraId="5E02D18C" w14:textId="77777777" w:rsidR="00643AE9" w:rsidRDefault="00643AE9" w:rsidP="00761028">
      <w:pPr>
        <w:rPr>
          <w:rFonts w:ascii="Arial" w:hAnsi="Arial" w:cs="Arial"/>
          <w:b/>
          <w:sz w:val="24"/>
          <w:szCs w:val="24"/>
        </w:rPr>
      </w:pPr>
    </w:p>
    <w:p w14:paraId="105ED102" w14:textId="77777777" w:rsidR="003047AC" w:rsidRPr="004A30D1" w:rsidRDefault="003047AC" w:rsidP="00761028">
      <w:pPr>
        <w:rPr>
          <w:rFonts w:ascii="Arial" w:hAnsi="Arial" w:cs="Arial"/>
          <w:b/>
          <w:sz w:val="24"/>
          <w:szCs w:val="24"/>
        </w:rPr>
      </w:pPr>
    </w:p>
    <w:p w14:paraId="2F89517C" w14:textId="77777777" w:rsidR="001F22D0" w:rsidRDefault="00AC5AFC" w:rsidP="00AC5A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Duncan Robertson</w:t>
      </w:r>
    </w:p>
    <w:p w14:paraId="4207BE70" w14:textId="77777777" w:rsidR="00AC5AFC" w:rsidRDefault="00AC5AFC" w:rsidP="00AC5A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Performance Officer</w:t>
      </w:r>
    </w:p>
    <w:p w14:paraId="3E21B7F6" w14:textId="5A195591" w:rsidR="00AC5AFC" w:rsidRPr="00856ED2" w:rsidRDefault="00E9246B" w:rsidP="00AC5A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856ED2" w:rsidRPr="00856ED2">
        <w:rPr>
          <w:rFonts w:ascii="Arial" w:hAnsi="Arial" w:cs="Arial"/>
          <w:b/>
          <w:sz w:val="24"/>
          <w:szCs w:val="24"/>
        </w:rPr>
        <w:t xml:space="preserve"> March</w:t>
      </w:r>
      <w:r w:rsidR="006149C9" w:rsidRPr="00856ED2">
        <w:rPr>
          <w:rFonts w:ascii="Arial" w:hAnsi="Arial" w:cs="Arial"/>
          <w:b/>
          <w:sz w:val="24"/>
          <w:szCs w:val="24"/>
        </w:rPr>
        <w:t xml:space="preserve"> </w:t>
      </w:r>
      <w:r w:rsidR="00E41E00">
        <w:rPr>
          <w:rFonts w:ascii="Arial" w:hAnsi="Arial" w:cs="Arial"/>
          <w:b/>
          <w:sz w:val="24"/>
          <w:szCs w:val="24"/>
        </w:rPr>
        <w:t>2015</w:t>
      </w:r>
    </w:p>
    <w:p w14:paraId="140FBF59" w14:textId="77777777" w:rsidR="00355798" w:rsidRPr="004A30D1" w:rsidRDefault="00355798" w:rsidP="00761028">
      <w:pPr>
        <w:rPr>
          <w:rFonts w:ascii="Arial" w:hAnsi="Arial" w:cs="Arial"/>
          <w:sz w:val="24"/>
          <w:szCs w:val="24"/>
        </w:rPr>
      </w:pPr>
    </w:p>
    <w:sectPr w:rsidR="00355798" w:rsidRPr="004A30D1" w:rsidSect="00DF0149">
      <w:headerReference w:type="default" r:id="rId17"/>
      <w:type w:val="continuous"/>
      <w:pgSz w:w="11906" w:h="16838"/>
      <w:pgMar w:top="1440" w:right="1440" w:bottom="1440" w:left="1440" w:header="706" w:footer="706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32C3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34DD2" w14:textId="77777777" w:rsidR="00E54B5F" w:rsidRDefault="00E54B5F">
      <w:r>
        <w:separator/>
      </w:r>
    </w:p>
  </w:endnote>
  <w:endnote w:type="continuationSeparator" w:id="0">
    <w:p w14:paraId="31D091B8" w14:textId="77777777" w:rsidR="00E54B5F" w:rsidRDefault="00E5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2"/>
      <w:gridCol w:w="3083"/>
      <w:gridCol w:w="2947"/>
    </w:tblGrid>
    <w:tr w:rsidR="00EF1B5E" w:rsidRPr="004D1768" w14:paraId="1EAF0AFD" w14:textId="77777777" w:rsidTr="004D1768">
      <w:tc>
        <w:tcPr>
          <w:tcW w:w="2972" w:type="dxa"/>
          <w:shd w:val="clear" w:color="auto" w:fill="auto"/>
        </w:tcPr>
        <w:p w14:paraId="29A45C70" w14:textId="21E13612" w:rsidR="00EF1B5E" w:rsidRPr="004D1768" w:rsidRDefault="00697C0D" w:rsidP="00F265C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Q3 Corporate Report Board Cover Paper</w:t>
          </w:r>
        </w:p>
      </w:tc>
      <w:tc>
        <w:tcPr>
          <w:tcW w:w="3081" w:type="dxa"/>
          <w:shd w:val="clear" w:color="auto" w:fill="auto"/>
        </w:tcPr>
        <w:p w14:paraId="217AFBF2" w14:textId="77777777" w:rsidR="00EF1B5E" w:rsidRPr="004D1768" w:rsidRDefault="00EF1B5E" w:rsidP="004D176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4D1768">
            <w:rPr>
              <w:rFonts w:ascii="Arial" w:hAnsi="Arial" w:cs="Arial"/>
              <w:sz w:val="18"/>
              <w:szCs w:val="18"/>
            </w:rPr>
            <w:t xml:space="preserve">Page </w:t>
          </w:r>
          <w:r w:rsidRPr="004D1768">
            <w:rPr>
              <w:rFonts w:ascii="Arial" w:hAnsi="Arial" w:cs="Arial"/>
              <w:sz w:val="18"/>
              <w:szCs w:val="18"/>
            </w:rPr>
            <w:fldChar w:fldCharType="begin"/>
          </w:r>
          <w:r w:rsidRPr="004D1768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4D1768">
            <w:rPr>
              <w:rFonts w:ascii="Arial" w:hAnsi="Arial" w:cs="Arial"/>
              <w:sz w:val="18"/>
              <w:szCs w:val="18"/>
            </w:rPr>
            <w:fldChar w:fldCharType="separate"/>
          </w:r>
          <w:r w:rsidR="006E29EB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4D1768">
            <w:rPr>
              <w:rFonts w:ascii="Arial" w:hAnsi="Arial" w:cs="Arial"/>
              <w:sz w:val="18"/>
              <w:szCs w:val="18"/>
            </w:rPr>
            <w:fldChar w:fldCharType="end"/>
          </w:r>
          <w:r w:rsidRPr="004D1768">
            <w:rPr>
              <w:rFonts w:ascii="Arial" w:hAnsi="Arial" w:cs="Arial"/>
              <w:sz w:val="18"/>
              <w:szCs w:val="18"/>
            </w:rPr>
            <w:t xml:space="preserve"> of </w:t>
          </w:r>
          <w:r w:rsidRPr="004D1768">
            <w:rPr>
              <w:rFonts w:ascii="Arial" w:hAnsi="Arial" w:cs="Arial"/>
              <w:sz w:val="18"/>
              <w:szCs w:val="18"/>
            </w:rPr>
            <w:fldChar w:fldCharType="begin"/>
          </w:r>
          <w:r w:rsidRPr="004D1768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4D1768">
            <w:rPr>
              <w:rFonts w:ascii="Arial" w:hAnsi="Arial" w:cs="Arial"/>
              <w:sz w:val="18"/>
              <w:szCs w:val="18"/>
            </w:rPr>
            <w:fldChar w:fldCharType="separate"/>
          </w:r>
          <w:r w:rsidR="006E29EB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4D1768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2947" w:type="dxa"/>
          <w:shd w:val="clear" w:color="auto" w:fill="auto"/>
        </w:tcPr>
        <w:p w14:paraId="062042CB" w14:textId="0044F86C" w:rsidR="00EF1B5E" w:rsidRPr="004D1768" w:rsidRDefault="00EF1B5E" w:rsidP="00F265C2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4D1768">
            <w:rPr>
              <w:rFonts w:ascii="Arial" w:hAnsi="Arial" w:cs="Arial"/>
              <w:sz w:val="18"/>
              <w:szCs w:val="18"/>
            </w:rPr>
            <w:t>Version:</w:t>
          </w:r>
          <w:r w:rsidR="00697C0D">
            <w:rPr>
              <w:rFonts w:ascii="Arial" w:hAnsi="Arial" w:cs="Arial"/>
              <w:sz w:val="18"/>
              <w:szCs w:val="18"/>
            </w:rPr>
            <w:t xml:space="preserve"> </w:t>
          </w:r>
          <w:r w:rsidR="00E9246B">
            <w:rPr>
              <w:rFonts w:ascii="Arial" w:hAnsi="Arial" w:cs="Arial"/>
              <w:sz w:val="18"/>
              <w:szCs w:val="18"/>
            </w:rPr>
            <w:t>1.0</w:t>
          </w:r>
        </w:p>
      </w:tc>
    </w:tr>
    <w:tr w:rsidR="00EF1B5E" w:rsidRPr="004D1768" w14:paraId="50ADFD20" w14:textId="77777777" w:rsidTr="004D1768">
      <w:tc>
        <w:tcPr>
          <w:tcW w:w="2970" w:type="dxa"/>
          <w:shd w:val="clear" w:color="auto" w:fill="auto"/>
        </w:tcPr>
        <w:p w14:paraId="3C4549F4" w14:textId="57E402D1" w:rsidR="00EF1B5E" w:rsidRPr="004D1768" w:rsidRDefault="00697C0D" w:rsidP="00F265C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Duncan Robertson</w:t>
          </w:r>
        </w:p>
      </w:tc>
      <w:tc>
        <w:tcPr>
          <w:tcW w:w="3083" w:type="dxa"/>
          <w:shd w:val="clear" w:color="auto" w:fill="auto"/>
        </w:tcPr>
        <w:p w14:paraId="4932D867" w14:textId="56504432" w:rsidR="00EF1B5E" w:rsidRPr="004D1768" w:rsidRDefault="00EF1B5E" w:rsidP="00F265C2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4D1768">
            <w:rPr>
              <w:rFonts w:ascii="Arial" w:hAnsi="Arial" w:cs="Arial"/>
              <w:sz w:val="18"/>
              <w:szCs w:val="18"/>
            </w:rPr>
            <w:t>Date:</w:t>
          </w:r>
          <w:r w:rsidR="00E9246B">
            <w:rPr>
              <w:rFonts w:ascii="Arial" w:hAnsi="Arial" w:cs="Arial"/>
              <w:sz w:val="18"/>
              <w:szCs w:val="18"/>
            </w:rPr>
            <w:t>19</w:t>
          </w:r>
          <w:r w:rsidR="00697C0D">
            <w:rPr>
              <w:rFonts w:ascii="Arial" w:hAnsi="Arial" w:cs="Arial"/>
              <w:sz w:val="18"/>
              <w:szCs w:val="18"/>
            </w:rPr>
            <w:t>032015</w:t>
          </w:r>
        </w:p>
      </w:tc>
      <w:tc>
        <w:tcPr>
          <w:tcW w:w="2947" w:type="dxa"/>
          <w:shd w:val="clear" w:color="auto" w:fill="auto"/>
        </w:tcPr>
        <w:p w14:paraId="3EA4BB30" w14:textId="60550D33" w:rsidR="00EF1B5E" w:rsidRPr="004D1768" w:rsidRDefault="00EF1B5E" w:rsidP="00F265C2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4D1768">
            <w:rPr>
              <w:rFonts w:ascii="Arial" w:hAnsi="Arial" w:cs="Arial"/>
              <w:sz w:val="18"/>
              <w:szCs w:val="18"/>
            </w:rPr>
            <w:t>Status:</w:t>
          </w:r>
          <w:r w:rsidR="00E9246B">
            <w:rPr>
              <w:rFonts w:ascii="Arial" w:hAnsi="Arial" w:cs="Arial"/>
              <w:sz w:val="18"/>
              <w:szCs w:val="18"/>
            </w:rPr>
            <w:t xml:space="preserve"> final</w:t>
          </w:r>
        </w:p>
      </w:tc>
    </w:tr>
  </w:tbl>
  <w:p w14:paraId="3DD4828D" w14:textId="77777777" w:rsidR="00EF1B5E" w:rsidRDefault="00EF1B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2"/>
      <w:gridCol w:w="3081"/>
      <w:gridCol w:w="2947"/>
    </w:tblGrid>
    <w:tr w:rsidR="00EF1B5E" w:rsidRPr="004D1768" w14:paraId="48248EEB" w14:textId="77777777" w:rsidTr="004D1768">
      <w:tc>
        <w:tcPr>
          <w:tcW w:w="2972" w:type="dxa"/>
          <w:shd w:val="clear" w:color="auto" w:fill="auto"/>
        </w:tcPr>
        <w:p w14:paraId="6EF37EB0" w14:textId="77777777" w:rsidR="00EF1B5E" w:rsidRPr="004D1768" w:rsidRDefault="00EF1B5E" w:rsidP="007936B9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81" w:type="dxa"/>
          <w:shd w:val="clear" w:color="auto" w:fill="auto"/>
        </w:tcPr>
        <w:p w14:paraId="0E502BB0" w14:textId="77777777" w:rsidR="00EF1B5E" w:rsidRPr="004D1768" w:rsidRDefault="00EF1B5E" w:rsidP="004D176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4D1768">
            <w:rPr>
              <w:rFonts w:ascii="Arial" w:hAnsi="Arial" w:cs="Arial"/>
              <w:sz w:val="18"/>
              <w:szCs w:val="18"/>
            </w:rPr>
            <w:t xml:space="preserve">Page </w:t>
          </w:r>
          <w:r w:rsidRPr="004D1768">
            <w:rPr>
              <w:rFonts w:ascii="Arial" w:hAnsi="Arial" w:cs="Arial"/>
              <w:sz w:val="18"/>
              <w:szCs w:val="18"/>
            </w:rPr>
            <w:fldChar w:fldCharType="begin"/>
          </w:r>
          <w:r w:rsidRPr="004D1768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4D1768">
            <w:rPr>
              <w:rFonts w:ascii="Arial" w:hAnsi="Arial" w:cs="Arial"/>
              <w:sz w:val="18"/>
              <w:szCs w:val="18"/>
            </w:rPr>
            <w:fldChar w:fldCharType="separate"/>
          </w:r>
          <w:r w:rsidRPr="004D1768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4D1768">
            <w:rPr>
              <w:rFonts w:ascii="Arial" w:hAnsi="Arial" w:cs="Arial"/>
              <w:sz w:val="18"/>
              <w:szCs w:val="18"/>
            </w:rPr>
            <w:fldChar w:fldCharType="end"/>
          </w:r>
          <w:r w:rsidRPr="004D1768">
            <w:rPr>
              <w:rFonts w:ascii="Arial" w:hAnsi="Arial" w:cs="Arial"/>
              <w:sz w:val="18"/>
              <w:szCs w:val="18"/>
            </w:rPr>
            <w:t xml:space="preserve"> of </w:t>
          </w:r>
          <w:r w:rsidRPr="004D1768">
            <w:rPr>
              <w:rFonts w:ascii="Arial" w:hAnsi="Arial" w:cs="Arial"/>
              <w:sz w:val="18"/>
              <w:szCs w:val="18"/>
            </w:rPr>
            <w:fldChar w:fldCharType="begin"/>
          </w:r>
          <w:r w:rsidRPr="004D1768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4D1768">
            <w:rPr>
              <w:rFonts w:ascii="Arial" w:hAnsi="Arial" w:cs="Arial"/>
              <w:sz w:val="18"/>
              <w:szCs w:val="18"/>
            </w:rPr>
            <w:fldChar w:fldCharType="separate"/>
          </w:r>
          <w:r w:rsidR="00753B41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4D1768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2947" w:type="dxa"/>
          <w:shd w:val="clear" w:color="auto" w:fill="auto"/>
        </w:tcPr>
        <w:p w14:paraId="34A8BB41" w14:textId="77777777" w:rsidR="00EF1B5E" w:rsidRPr="004D1768" w:rsidRDefault="00EF1B5E" w:rsidP="007936B9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  <w:tr w:rsidR="00EF1B5E" w:rsidRPr="004D1768" w14:paraId="7E39E2C6" w14:textId="77777777" w:rsidTr="004D1768">
      <w:tc>
        <w:tcPr>
          <w:tcW w:w="6053" w:type="dxa"/>
          <w:gridSpan w:val="2"/>
          <w:shd w:val="clear" w:color="auto" w:fill="auto"/>
        </w:tcPr>
        <w:p w14:paraId="3D8BB333" w14:textId="77777777" w:rsidR="00EF1B5E" w:rsidRPr="004D1768" w:rsidRDefault="00EF1B5E" w:rsidP="007936B9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4D1768">
            <w:rPr>
              <w:rFonts w:ascii="Arial" w:hAnsi="Arial" w:cs="Arial"/>
              <w:sz w:val="18"/>
              <w:szCs w:val="18"/>
            </w:rPr>
            <w:t xml:space="preserve">Insert File Name  </w:t>
          </w:r>
        </w:p>
      </w:tc>
      <w:tc>
        <w:tcPr>
          <w:tcW w:w="2947" w:type="dxa"/>
          <w:shd w:val="clear" w:color="auto" w:fill="auto"/>
        </w:tcPr>
        <w:p w14:paraId="33667F99" w14:textId="77777777" w:rsidR="00EF1B5E" w:rsidRPr="004D1768" w:rsidRDefault="00EF1B5E" w:rsidP="007936B9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4D1768">
            <w:rPr>
              <w:rFonts w:ascii="Arial" w:hAnsi="Arial" w:cs="Arial"/>
              <w:sz w:val="18"/>
              <w:szCs w:val="18"/>
            </w:rPr>
            <w:t xml:space="preserve">Status: </w:t>
          </w:r>
        </w:p>
      </w:tc>
    </w:tr>
  </w:tbl>
  <w:p w14:paraId="0DBDD01A" w14:textId="77777777" w:rsidR="00EF1B5E" w:rsidRDefault="00EF1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4B00B" w14:textId="77777777" w:rsidR="00E54B5F" w:rsidRDefault="00E54B5F">
      <w:r>
        <w:separator/>
      </w:r>
    </w:p>
  </w:footnote>
  <w:footnote w:type="continuationSeparator" w:id="0">
    <w:p w14:paraId="2754547A" w14:textId="77777777" w:rsidR="00E54B5F" w:rsidRDefault="00E54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A3280" w14:textId="77777777" w:rsidR="00EF1B5E" w:rsidRPr="0085363D" w:rsidRDefault="00EF1B5E" w:rsidP="004008E1">
    <w:pPr>
      <w:jc w:val="right"/>
      <w:rPr>
        <w:rFonts w:ascii="Arial" w:hAnsi="Arial" w:cs="Arial"/>
        <w:sz w:val="24"/>
        <w:szCs w:val="24"/>
      </w:rPr>
    </w:pPr>
  </w:p>
  <w:p w14:paraId="7A5007C7" w14:textId="77777777" w:rsidR="00EF1B5E" w:rsidRPr="0085363D" w:rsidRDefault="00EF1B5E" w:rsidP="004008E1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F3B08" w14:textId="104E702C" w:rsidR="00EF1B5E" w:rsidRPr="00143B96" w:rsidRDefault="00EF1B5E" w:rsidP="0078040A">
    <w:pPr>
      <w:keepNext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HS</w:t>
    </w:r>
    <w:r w:rsidRPr="00143B96">
      <w:rPr>
        <w:rFonts w:ascii="Arial" w:hAnsi="Arial" w:cs="Arial"/>
        <w:b/>
        <w:sz w:val="24"/>
        <w:szCs w:val="24"/>
      </w:rPr>
      <w:t xml:space="preserve"> Paper </w:t>
    </w:r>
    <w:r w:rsidR="006E29EB">
      <w:rPr>
        <w:rFonts w:ascii="Arial" w:hAnsi="Arial" w:cs="Arial"/>
        <w:b/>
        <w:sz w:val="24"/>
        <w:szCs w:val="24"/>
      </w:rPr>
      <w:t>10/15</w:t>
    </w:r>
  </w:p>
  <w:p w14:paraId="7A58553B" w14:textId="77777777" w:rsidR="00EF1B5E" w:rsidRPr="0085363D" w:rsidRDefault="00EF1B5E" w:rsidP="004008E1">
    <w:pPr>
      <w:jc w:val="right"/>
      <w:rPr>
        <w:rFonts w:ascii="Arial" w:hAnsi="Arial" w:cs="Arial"/>
        <w:sz w:val="24"/>
        <w:szCs w:val="24"/>
      </w:rPr>
    </w:pPr>
  </w:p>
  <w:p w14:paraId="29CAA289" w14:textId="77777777" w:rsidR="00EF1B5E" w:rsidRPr="0085363D" w:rsidRDefault="00EF1B5E" w:rsidP="004008E1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470"/>
    <w:multiLevelType w:val="hybridMultilevel"/>
    <w:tmpl w:val="F5E86C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F1AB9"/>
    <w:multiLevelType w:val="hybridMultilevel"/>
    <w:tmpl w:val="A0B4CC2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03899"/>
    <w:multiLevelType w:val="hybridMultilevel"/>
    <w:tmpl w:val="14FEA6D0"/>
    <w:lvl w:ilvl="0" w:tplc="3F5C1C1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41FB"/>
    <w:multiLevelType w:val="multilevel"/>
    <w:tmpl w:val="BB88E54E"/>
    <w:lvl w:ilvl="0">
      <w:start w:val="1"/>
      <w:numFmt w:val="decimal"/>
      <w:pStyle w:val="CMTNumbered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E706925"/>
    <w:multiLevelType w:val="hybridMultilevel"/>
    <w:tmpl w:val="0554E0FC"/>
    <w:lvl w:ilvl="0" w:tplc="3F5C1C1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257F2"/>
    <w:multiLevelType w:val="multilevel"/>
    <w:tmpl w:val="AF4E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D590B"/>
    <w:multiLevelType w:val="hybridMultilevel"/>
    <w:tmpl w:val="88B86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7382E"/>
    <w:multiLevelType w:val="multilevel"/>
    <w:tmpl w:val="7290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325E7"/>
    <w:multiLevelType w:val="hybridMultilevel"/>
    <w:tmpl w:val="7BD4FC88"/>
    <w:lvl w:ilvl="0" w:tplc="FE92EE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C11A8"/>
    <w:multiLevelType w:val="multilevel"/>
    <w:tmpl w:val="AE64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85280C"/>
    <w:multiLevelType w:val="hybridMultilevel"/>
    <w:tmpl w:val="F6F25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8B38AE"/>
    <w:multiLevelType w:val="hybridMultilevel"/>
    <w:tmpl w:val="62F8320A"/>
    <w:lvl w:ilvl="0" w:tplc="FE92EE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30C79"/>
    <w:multiLevelType w:val="hybridMultilevel"/>
    <w:tmpl w:val="426816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966959"/>
    <w:multiLevelType w:val="hybridMultilevel"/>
    <w:tmpl w:val="009EE9B8"/>
    <w:lvl w:ilvl="0" w:tplc="3F5C1C1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F462ED"/>
    <w:multiLevelType w:val="multilevel"/>
    <w:tmpl w:val="1172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1E7135"/>
    <w:multiLevelType w:val="hybridMultilevel"/>
    <w:tmpl w:val="E080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06D3A"/>
    <w:multiLevelType w:val="hybridMultilevel"/>
    <w:tmpl w:val="2944616A"/>
    <w:lvl w:ilvl="0" w:tplc="FE92EE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824CC"/>
    <w:multiLevelType w:val="multilevel"/>
    <w:tmpl w:val="0DEE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295D35"/>
    <w:multiLevelType w:val="hybridMultilevel"/>
    <w:tmpl w:val="FA3C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F7EB7"/>
    <w:multiLevelType w:val="hybridMultilevel"/>
    <w:tmpl w:val="26B67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4"/>
  </w:num>
  <w:num w:numId="5">
    <w:abstractNumId w:val="9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6"/>
  </w:num>
  <w:num w:numId="11">
    <w:abstractNumId w:val="18"/>
  </w:num>
  <w:num w:numId="12">
    <w:abstractNumId w:val="19"/>
  </w:num>
  <w:num w:numId="13">
    <w:abstractNumId w:val="16"/>
  </w:num>
  <w:num w:numId="14">
    <w:abstractNumId w:val="12"/>
  </w:num>
  <w:num w:numId="15">
    <w:abstractNumId w:val="11"/>
  </w:num>
  <w:num w:numId="16">
    <w:abstractNumId w:val="8"/>
  </w:num>
  <w:num w:numId="17">
    <w:abstractNumId w:val="1"/>
  </w:num>
  <w:num w:numId="18">
    <w:abstractNumId w:val="10"/>
  </w:num>
  <w:num w:numId="19">
    <w:abstractNumId w:val="4"/>
  </w:num>
  <w:num w:numId="2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th Denholm">
    <w15:presenceInfo w15:providerId="AD" w15:userId="S-1-5-21-715991605-1245273282-14044502-2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98"/>
    <w:rsid w:val="000040CF"/>
    <w:rsid w:val="000166AD"/>
    <w:rsid w:val="00020F77"/>
    <w:rsid w:val="000227FE"/>
    <w:rsid w:val="000332D4"/>
    <w:rsid w:val="00050711"/>
    <w:rsid w:val="00092921"/>
    <w:rsid w:val="000A223D"/>
    <w:rsid w:val="000D1ED0"/>
    <w:rsid w:val="000E4759"/>
    <w:rsid w:val="000E7EF8"/>
    <w:rsid w:val="000F5E5D"/>
    <w:rsid w:val="00113685"/>
    <w:rsid w:val="00113940"/>
    <w:rsid w:val="00120D41"/>
    <w:rsid w:val="0012435F"/>
    <w:rsid w:val="001375B9"/>
    <w:rsid w:val="00143B96"/>
    <w:rsid w:val="001904A8"/>
    <w:rsid w:val="001A21B8"/>
    <w:rsid w:val="001A5C98"/>
    <w:rsid w:val="001D7C8D"/>
    <w:rsid w:val="001D7F10"/>
    <w:rsid w:val="001E183A"/>
    <w:rsid w:val="001F22D0"/>
    <w:rsid w:val="00206876"/>
    <w:rsid w:val="0020695F"/>
    <w:rsid w:val="0020727E"/>
    <w:rsid w:val="002238D7"/>
    <w:rsid w:val="002633CB"/>
    <w:rsid w:val="00263797"/>
    <w:rsid w:val="00275FE0"/>
    <w:rsid w:val="00287A57"/>
    <w:rsid w:val="002B1744"/>
    <w:rsid w:val="002C19DF"/>
    <w:rsid w:val="002D628F"/>
    <w:rsid w:val="002E008C"/>
    <w:rsid w:val="003047AC"/>
    <w:rsid w:val="00313A39"/>
    <w:rsid w:val="00313DBC"/>
    <w:rsid w:val="00325917"/>
    <w:rsid w:val="00331BDC"/>
    <w:rsid w:val="003477B2"/>
    <w:rsid w:val="00355798"/>
    <w:rsid w:val="00355FB5"/>
    <w:rsid w:val="0035634D"/>
    <w:rsid w:val="003823C9"/>
    <w:rsid w:val="0039351F"/>
    <w:rsid w:val="003C0285"/>
    <w:rsid w:val="003D1088"/>
    <w:rsid w:val="003F58C2"/>
    <w:rsid w:val="004008E1"/>
    <w:rsid w:val="00421EE8"/>
    <w:rsid w:val="0042295B"/>
    <w:rsid w:val="004367CC"/>
    <w:rsid w:val="0045669D"/>
    <w:rsid w:val="00463843"/>
    <w:rsid w:val="0048799F"/>
    <w:rsid w:val="004A30D1"/>
    <w:rsid w:val="004D1768"/>
    <w:rsid w:val="004E562D"/>
    <w:rsid w:val="0050265D"/>
    <w:rsid w:val="00504B42"/>
    <w:rsid w:val="005255B3"/>
    <w:rsid w:val="00527BC6"/>
    <w:rsid w:val="0053683E"/>
    <w:rsid w:val="00552F1E"/>
    <w:rsid w:val="005601E7"/>
    <w:rsid w:val="0057311D"/>
    <w:rsid w:val="00582143"/>
    <w:rsid w:val="005A651C"/>
    <w:rsid w:val="005E1095"/>
    <w:rsid w:val="005E7EDB"/>
    <w:rsid w:val="00607FF2"/>
    <w:rsid w:val="006149C9"/>
    <w:rsid w:val="006301FC"/>
    <w:rsid w:val="00641DAB"/>
    <w:rsid w:val="00643AE9"/>
    <w:rsid w:val="00672494"/>
    <w:rsid w:val="00677A43"/>
    <w:rsid w:val="00685CD0"/>
    <w:rsid w:val="00690728"/>
    <w:rsid w:val="006908D5"/>
    <w:rsid w:val="006950CF"/>
    <w:rsid w:val="006972AC"/>
    <w:rsid w:val="00697C0D"/>
    <w:rsid w:val="006E29EB"/>
    <w:rsid w:val="006F5074"/>
    <w:rsid w:val="006F5C74"/>
    <w:rsid w:val="00714228"/>
    <w:rsid w:val="00716863"/>
    <w:rsid w:val="00753B41"/>
    <w:rsid w:val="00761028"/>
    <w:rsid w:val="00764DA7"/>
    <w:rsid w:val="007661FF"/>
    <w:rsid w:val="00770C1A"/>
    <w:rsid w:val="0078040A"/>
    <w:rsid w:val="00785400"/>
    <w:rsid w:val="00785917"/>
    <w:rsid w:val="007936B9"/>
    <w:rsid w:val="0079657F"/>
    <w:rsid w:val="007A0750"/>
    <w:rsid w:val="007A76A0"/>
    <w:rsid w:val="007A7955"/>
    <w:rsid w:val="007E01E6"/>
    <w:rsid w:val="007E0FA0"/>
    <w:rsid w:val="007F77D1"/>
    <w:rsid w:val="008003E0"/>
    <w:rsid w:val="00820F9A"/>
    <w:rsid w:val="008478CE"/>
    <w:rsid w:val="00856ED2"/>
    <w:rsid w:val="008611CB"/>
    <w:rsid w:val="008B38C7"/>
    <w:rsid w:val="008B4DA8"/>
    <w:rsid w:val="008D48E1"/>
    <w:rsid w:val="008E406B"/>
    <w:rsid w:val="008F136D"/>
    <w:rsid w:val="00916ED4"/>
    <w:rsid w:val="009245A6"/>
    <w:rsid w:val="00942F98"/>
    <w:rsid w:val="00977396"/>
    <w:rsid w:val="00994DF6"/>
    <w:rsid w:val="009A3818"/>
    <w:rsid w:val="009B2F27"/>
    <w:rsid w:val="009C6549"/>
    <w:rsid w:val="009E2749"/>
    <w:rsid w:val="009E43F4"/>
    <w:rsid w:val="00A103B8"/>
    <w:rsid w:val="00A1463A"/>
    <w:rsid w:val="00A26443"/>
    <w:rsid w:val="00A459CF"/>
    <w:rsid w:val="00A5441B"/>
    <w:rsid w:val="00A6356B"/>
    <w:rsid w:val="00AA61DE"/>
    <w:rsid w:val="00AB218E"/>
    <w:rsid w:val="00AC5AFC"/>
    <w:rsid w:val="00AD7B2C"/>
    <w:rsid w:val="00AF5EE8"/>
    <w:rsid w:val="00B15259"/>
    <w:rsid w:val="00B35D30"/>
    <w:rsid w:val="00B50812"/>
    <w:rsid w:val="00B565E0"/>
    <w:rsid w:val="00B64C11"/>
    <w:rsid w:val="00B77ED3"/>
    <w:rsid w:val="00B86C59"/>
    <w:rsid w:val="00BA5647"/>
    <w:rsid w:val="00BB301E"/>
    <w:rsid w:val="00BB6B4C"/>
    <w:rsid w:val="00BB7E0E"/>
    <w:rsid w:val="00BF1C65"/>
    <w:rsid w:val="00BF3DAA"/>
    <w:rsid w:val="00BF53B0"/>
    <w:rsid w:val="00C014B8"/>
    <w:rsid w:val="00C03310"/>
    <w:rsid w:val="00C2264D"/>
    <w:rsid w:val="00C437F7"/>
    <w:rsid w:val="00C478D1"/>
    <w:rsid w:val="00C53EBE"/>
    <w:rsid w:val="00C678CD"/>
    <w:rsid w:val="00C802C3"/>
    <w:rsid w:val="00C869E1"/>
    <w:rsid w:val="00CA24DC"/>
    <w:rsid w:val="00CB531C"/>
    <w:rsid w:val="00CB784D"/>
    <w:rsid w:val="00CE6C0A"/>
    <w:rsid w:val="00CF7C6B"/>
    <w:rsid w:val="00D27A72"/>
    <w:rsid w:val="00D41F2F"/>
    <w:rsid w:val="00D4312D"/>
    <w:rsid w:val="00D528BC"/>
    <w:rsid w:val="00D87F22"/>
    <w:rsid w:val="00DA03E9"/>
    <w:rsid w:val="00DA7EFB"/>
    <w:rsid w:val="00DB7C95"/>
    <w:rsid w:val="00DF0149"/>
    <w:rsid w:val="00E12D03"/>
    <w:rsid w:val="00E23594"/>
    <w:rsid w:val="00E238D3"/>
    <w:rsid w:val="00E24793"/>
    <w:rsid w:val="00E41E00"/>
    <w:rsid w:val="00E47BCF"/>
    <w:rsid w:val="00E54B5F"/>
    <w:rsid w:val="00E553FB"/>
    <w:rsid w:val="00E55A86"/>
    <w:rsid w:val="00E56EE1"/>
    <w:rsid w:val="00E57626"/>
    <w:rsid w:val="00E819BA"/>
    <w:rsid w:val="00E85AE7"/>
    <w:rsid w:val="00E9014B"/>
    <w:rsid w:val="00E9246B"/>
    <w:rsid w:val="00ED60AF"/>
    <w:rsid w:val="00ED6F48"/>
    <w:rsid w:val="00EE6960"/>
    <w:rsid w:val="00EF1B5E"/>
    <w:rsid w:val="00EF3831"/>
    <w:rsid w:val="00EF3D40"/>
    <w:rsid w:val="00F1031D"/>
    <w:rsid w:val="00F22B58"/>
    <w:rsid w:val="00F265C2"/>
    <w:rsid w:val="00F37C53"/>
    <w:rsid w:val="00F40208"/>
    <w:rsid w:val="00F5189A"/>
    <w:rsid w:val="00F57A67"/>
    <w:rsid w:val="00F6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6F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98"/>
    <w:rPr>
      <w:lang w:eastAsia="en-US"/>
    </w:rPr>
  </w:style>
  <w:style w:type="paragraph" w:styleId="Heading2">
    <w:name w:val="heading 2"/>
    <w:basedOn w:val="Normal"/>
    <w:next w:val="Normal"/>
    <w:qFormat/>
    <w:rsid w:val="003557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557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57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55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557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5798"/>
  </w:style>
  <w:style w:type="character" w:styleId="Hyperlink">
    <w:name w:val="Hyperlink"/>
    <w:rsid w:val="00D27A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0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1E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61028"/>
    <w:pPr>
      <w:ind w:left="720"/>
      <w:contextualSpacing/>
    </w:pPr>
  </w:style>
  <w:style w:type="paragraph" w:customStyle="1" w:styleId="CMTNumbered2">
    <w:name w:val="CMT Numbered 2"/>
    <w:basedOn w:val="Normal"/>
    <w:rsid w:val="0012435F"/>
    <w:pPr>
      <w:numPr>
        <w:numId w:val="7"/>
      </w:numPr>
      <w:spacing w:after="240"/>
      <w:jc w:val="both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unhideWhenUsed/>
    <w:rsid w:val="00EF38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3831"/>
  </w:style>
  <w:style w:type="character" w:customStyle="1" w:styleId="CommentTextChar">
    <w:name w:val="Comment Text Char"/>
    <w:basedOn w:val="DefaultParagraphFont"/>
    <w:link w:val="CommentText"/>
    <w:semiHidden/>
    <w:rsid w:val="00EF38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3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383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98"/>
    <w:rPr>
      <w:lang w:eastAsia="en-US"/>
    </w:rPr>
  </w:style>
  <w:style w:type="paragraph" w:styleId="Heading2">
    <w:name w:val="heading 2"/>
    <w:basedOn w:val="Normal"/>
    <w:next w:val="Normal"/>
    <w:qFormat/>
    <w:rsid w:val="003557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557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57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55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557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5798"/>
  </w:style>
  <w:style w:type="character" w:styleId="Hyperlink">
    <w:name w:val="Hyperlink"/>
    <w:rsid w:val="00D27A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0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1E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61028"/>
    <w:pPr>
      <w:ind w:left="720"/>
      <w:contextualSpacing/>
    </w:pPr>
  </w:style>
  <w:style w:type="paragraph" w:customStyle="1" w:styleId="CMTNumbered2">
    <w:name w:val="CMT Numbered 2"/>
    <w:basedOn w:val="Normal"/>
    <w:rsid w:val="0012435F"/>
    <w:pPr>
      <w:numPr>
        <w:numId w:val="7"/>
      </w:numPr>
      <w:spacing w:after="240"/>
      <w:jc w:val="both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unhideWhenUsed/>
    <w:rsid w:val="00EF38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3831"/>
  </w:style>
  <w:style w:type="character" w:customStyle="1" w:styleId="CommentTextChar">
    <w:name w:val="Comment Text Char"/>
    <w:basedOn w:val="DefaultParagraphFont"/>
    <w:link w:val="CommentText"/>
    <w:semiHidden/>
    <w:rsid w:val="00EF38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3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38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0f6cbc1-8b72-4b83-9c85-1dd2ec6ede9a" ContentTypeId="0x010100AB71BC9B4D1D724495B6D89DE9CAF18304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S Corporate Document" ma:contentTypeID="0x010100AB71BC9B4D1D724495B6D89DE9CAF1830400864A1D63387E634698959F59F52CD700" ma:contentTypeVersion="18" ma:contentTypeDescription="Helth Scotland document that relates to the corporate running for Health Scotland" ma:contentTypeScope="" ma:versionID="26536096fee48df716b539e14553a10e">
  <xsd:schema xmlns:xsd="http://www.w3.org/2001/XMLSchema" xmlns:xs="http://www.w3.org/2001/XMLSchema" xmlns:p="http://schemas.microsoft.com/office/2006/metadata/properties" xmlns:ns2="79392c51-0192-4e0e-b858-3a8b41b0fb8c" targetNamespace="http://schemas.microsoft.com/office/2006/metadata/properties" ma:root="true" ma:fieldsID="178fc0e34af43c203387fd6d0dc046bc" ns2:_="">
    <xsd:import namespace="79392c51-0192-4e0e-b858-3a8b41b0fb8c"/>
    <xsd:element name="properties">
      <xsd:complexType>
        <xsd:sequence>
          <xsd:element name="documentManagement">
            <xsd:complexType>
              <xsd:all>
                <xsd:element ref="ns2:jbe0d22269c94ed8a7d73b235ca31828" minOccurs="0"/>
                <xsd:element ref="ns2:TaxCatchAll" minOccurs="0"/>
                <xsd:element ref="ns2:TaxCatchAllLabel" minOccurs="0"/>
                <xsd:element ref="ns2:p4c661164179478d84a11ddd72042553" minOccurs="0"/>
                <xsd:element ref="ns2:ee61e80b0ac54631a3063d970646175c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92c51-0192-4e0e-b858-3a8b41b0fb8c" elementFormDefault="qualified">
    <xsd:import namespace="http://schemas.microsoft.com/office/2006/documentManagement/types"/>
    <xsd:import namespace="http://schemas.microsoft.com/office/infopath/2007/PartnerControls"/>
    <xsd:element name="jbe0d22269c94ed8a7d73b235ca31828" ma:index="8" ma:taxonomy="true" ma:internalName="jbe0d22269c94ed8a7d73b235ca31828" ma:taxonomyFieldName="Security_x0020_Classification" ma:displayName="Security Classification" ma:default="" ma:fieldId="{3be0d222-69c9-4ed8-a7d7-3b235ca31828}" ma:sspId="c0f6cbc1-8b72-4b83-9c85-1dd2ec6ede9a" ma:termSetId="839fbae8-e713-49d9-abca-d361ef0f6d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6bb179b-2e3d-4740-bae1-cd660314586c}" ma:internalName="TaxCatchAll" ma:showField="CatchAllData" ma:web="1f9c2a4e-c33c-4586-94ce-504a756e9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6bb179b-2e3d-4740-bae1-cd660314586c}" ma:internalName="TaxCatchAllLabel" ma:readOnly="true" ma:showField="CatchAllDataLabel" ma:web="1f9c2a4e-c33c-4586-94ce-504a756e9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4c661164179478d84a11ddd72042553" ma:index="12" nillable="true" ma:taxonomy="true" ma:internalName="p4c661164179478d84a11ddd72042553" ma:taxonomyFieldName="Corporate_x0020_Document_x0020_Class0" ma:displayName="Corporate Document Class" ma:default="" ma:fieldId="{94c66116-4179-478d-84a1-1ddd72042553}" ma:sspId="c0f6cbc1-8b72-4b83-9c85-1dd2ec6ede9a" ma:termSetId="e2a74b15-da62-4f19-8a2b-e0f141b45b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61e80b0ac54631a3063d970646175c" ma:index="14" nillable="true" ma:taxonomy="true" ma:internalName="ee61e80b0ac54631a3063d970646175c" ma:taxonomyFieldName="Authoring_x0020_Body" ma:displayName="Authoring Body" ma:default="" ma:fieldId="{ee61e80b-0ac5-4631-a306-3d970646175c}" ma:sspId="c0f6cbc1-8b72-4b83-9c85-1dd2ec6ede9a" ma:termSetId="9af5d9db-94ec-46af-bb4a-480ab17b48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c0f6cbc1-8b72-4b83-9c85-1dd2ec6ede9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92c51-0192-4e0e-b858-3a8b41b0fb8c">
      <Value>111</Value>
      <Value>68</Value>
      <Value>110</Value>
    </TaxCatchAll>
    <ee61e80b0ac54631a3063d970646175c xmlns="79392c51-0192-4e0e-b858-3a8b41b0fb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Management Team</TermName>
          <TermId xmlns="http://schemas.microsoft.com/office/infopath/2007/PartnerControls">c4813c00-d0ee-4d5e-9c6b-927a0f9009ac</TermId>
        </TermInfo>
      </Terms>
    </ee61e80b0ac54631a3063d970646175c>
    <jbe0d22269c94ed8a7d73b235ca31828 xmlns="79392c51-0192-4e0e-b858-3a8b41b0fb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a9e4adaf-8bca-4c71-9e4f-98bd8120f7e0</TermId>
        </TermInfo>
      </Terms>
    </jbe0d22269c94ed8a7d73b235ca31828>
    <p4c661164179478d84a11ddd72042553 xmlns="79392c51-0192-4e0e-b858-3a8b41b0fb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Paper</TermName>
          <TermId xmlns="http://schemas.microsoft.com/office/infopath/2007/PartnerControls">72b2dadb-5045-4953-93e9-aaa6e9218fc5</TermId>
        </TermInfo>
      </Terms>
    </p4c661164179478d84a11ddd72042553>
    <TaxKeywordTaxHTField xmlns="79392c51-0192-4e0e-b858-3a8b41b0fb8c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8F952F23-20BE-45EA-96BD-9286C553619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2E2964A-BB10-4A5C-8C47-D3C6E85FD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840C3-7B09-437C-ABE6-2984FB62509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75EEEFA-A0E1-48C4-9891-D25A786C1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92c51-0192-4e0e-b858-3a8b41b0f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495EA2-90E7-4270-9AE7-C7D90552DEE1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9392c51-0192-4e0e-b858-3a8b41b0fb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970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 1 Report</vt:lpstr>
    </vt:vector>
  </TitlesOfParts>
  <Company>NHS Health Scotland</Company>
  <LinksUpToDate>false</LinksUpToDate>
  <CharactersWithSpaces>6134</CharactersWithSpaces>
  <SharedDoc>false</SharedDoc>
  <HLinks>
    <vt:vector size="12" baseType="variant">
      <vt:variant>
        <vt:i4>3473452</vt:i4>
      </vt:variant>
      <vt:variant>
        <vt:i4>3</vt:i4>
      </vt:variant>
      <vt:variant>
        <vt:i4>0</vt:i4>
      </vt:variant>
      <vt:variant>
        <vt:i4>5</vt:i4>
      </vt:variant>
      <vt:variant>
        <vt:lpwstr>http://www.scotland.gov.uk/Topics/Health/NHS-Scotland/NHSQuality/MeasuringQualityS</vt:lpwstr>
      </vt:variant>
      <vt:variant>
        <vt:lpwstr/>
      </vt:variant>
      <vt:variant>
        <vt:i4>6226003</vt:i4>
      </vt:variant>
      <vt:variant>
        <vt:i4>0</vt:i4>
      </vt:variant>
      <vt:variant>
        <vt:i4>0</vt:i4>
      </vt:variant>
      <vt:variant>
        <vt:i4>5</vt:i4>
      </vt:variant>
      <vt:variant>
        <vt:lpwstr>http://www.scotland.gov.uk/Topics/Health/NHS-Scotland/NHSQuality/qualityambitions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 1 Report</dc:title>
  <dc:creator>karenc</dc:creator>
  <cp:lastModifiedBy>Marie Kerrigan</cp:lastModifiedBy>
  <cp:revision>12</cp:revision>
  <cp:lastPrinted>2015-03-20T09:58:00Z</cp:lastPrinted>
  <dcterms:created xsi:type="dcterms:W3CDTF">2015-03-13T17:00:00Z</dcterms:created>
  <dcterms:modified xsi:type="dcterms:W3CDTF">2015-03-20T10:48:00Z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TaxKeyword">
    <vt:lpwstr/>
  </property>
  <property fmtid="{D5CDD505-2E9C-101B-9397-08002B2CF9AE}" pid="5" name="Corporate Document Class0">
    <vt:lpwstr>111;#Paper|72b2dadb-5045-4953-93e9-aaa6e9218fc5</vt:lpwstr>
  </property>
  <property fmtid="{D5CDD505-2E9C-101B-9397-08002B2CF9AE}" pid="6" name="Security Classification">
    <vt:lpwstr>68;#Official|a9e4adaf-8bca-4c71-9e4f-98bd8120f7e0</vt:lpwstr>
  </property>
  <property fmtid="{D5CDD505-2E9C-101B-9397-08002B2CF9AE}" pid="7" name="Authoring Body">
    <vt:lpwstr>110;#Corporate Management Team|c4813c00-d0ee-4d5e-9c6b-927a0f9009ac</vt:lpwstr>
  </property>
  <property fmtid="{D5CDD505-2E9C-101B-9397-08002B2CF9AE}" pid="8" name="ContentTypeId">
    <vt:lpwstr>0x010100AB71BC9B4D1D724495B6D89DE9CAF1830400864A1D63387E634698959F59F52CD700</vt:lpwstr>
  </property>
</Properties>
</file>